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8" w:rsidRPr="007B61B5" w:rsidRDefault="0032702F" w:rsidP="008B47E8">
      <w:pPr>
        <w:ind w:left="3540"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7B61B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</w:t>
      </w:r>
      <w:r w:rsidR="00552E6F" w:rsidRPr="00DB7C45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-280035</wp:posOffset>
            </wp:positionV>
            <wp:extent cx="1320800" cy="6604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1B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   </w:t>
      </w:r>
    </w:p>
    <w:p w:rsidR="005A4A12" w:rsidRPr="007B61B5" w:rsidRDefault="00410774" w:rsidP="00D30A8C">
      <w:pPr>
        <w:ind w:left="6372"/>
        <w:jc w:val="both"/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7B61B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   </w:t>
      </w:r>
      <w:r w:rsidR="00FF731C" w:rsidRPr="007B61B5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Press </w:t>
      </w:r>
      <w:r w:rsidR="00AF55DF" w:rsidRPr="007B61B5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>Release</w:t>
      </w:r>
    </w:p>
    <w:p w:rsidR="00715C98" w:rsidRPr="007B61B5" w:rsidRDefault="00C17CD3" w:rsidP="00715C98">
      <w:pPr>
        <w:spacing w:after="0" w:line="240" w:lineRule="auto"/>
        <w:jc w:val="center"/>
        <w:rPr>
          <w:rFonts w:ascii="Arial" w:hAnsi="Arial" w:cs="Arial"/>
          <w:b/>
          <w:iCs/>
          <w:color w:val="FFFFFF" w:themeColor="background1"/>
          <w:sz w:val="28"/>
          <w:szCs w:val="28"/>
          <w:lang w:val="en-US"/>
        </w:rPr>
      </w:pPr>
      <w:r w:rsidRPr="00C17CD3">
        <w:rPr>
          <w:rFonts w:ascii="Arial" w:hAnsi="Arial" w:cs="Arial"/>
          <w:b/>
          <w:bCs/>
          <w:i/>
          <w:iCs/>
          <w:noProof/>
          <w:color w:val="943634" w:themeColor="accent2" w:themeShade="BF"/>
          <w:sz w:val="32"/>
          <w:szCs w:val="32"/>
          <w:lang w:eastAsia="fr-FR"/>
        </w:rPr>
        <w:pict>
          <v:roundrect id="Rectangle à coins arrondis 4" o:spid="_x0000_s1026" style="position:absolute;left:0;text-align:left;margin-left:5.1pt;margin-top:3.65pt;width:490.25pt;height:56.4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" fillcolor="#1f497d [3215]" strokecolor="#f2f2f2 [3041]" strokeweight="3pt">
            <v:shadow on="t" color="#243f60 [1604]" opacity=".5" offset="1pt"/>
          </v:roundrect>
        </w:pict>
      </w:r>
    </w:p>
    <w:p w:rsidR="005606E5" w:rsidRPr="007B61B5" w:rsidRDefault="00FF731C" w:rsidP="00460603">
      <w:pPr>
        <w:spacing w:after="0" w:line="240" w:lineRule="auto"/>
        <w:jc w:val="center"/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</w:pPr>
      <w:r w:rsidRPr="007B61B5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 xml:space="preserve">Promise </w:t>
      </w:r>
      <w:r w:rsidR="007B61B5" w:rsidRPr="007B61B5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 xml:space="preserve">Consulting </w:t>
      </w:r>
      <w:r w:rsidRPr="007B61B5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>joins</w:t>
      </w:r>
      <w:r w:rsidR="00460603" w:rsidRPr="007B61B5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 xml:space="preserve"> the exclusive circle </w:t>
      </w:r>
    </w:p>
    <w:p w:rsidR="00460603" w:rsidRPr="004F5872" w:rsidRDefault="005606E5" w:rsidP="005606E5">
      <w:pPr>
        <w:spacing w:after="0" w:line="240" w:lineRule="auto"/>
        <w:jc w:val="center"/>
        <w:rPr>
          <w:rFonts w:ascii="Arial" w:hAnsi="Arial" w:cs="Arial"/>
          <w:b/>
          <w:i/>
          <w:iCs/>
          <w:color w:val="FFFFFF" w:themeColor="background1"/>
          <w:sz w:val="24"/>
          <w:szCs w:val="32"/>
          <w:lang w:val="en-US"/>
        </w:rPr>
      </w:pPr>
      <w:proofErr w:type="gramStart"/>
      <w:r w:rsidRPr="004F5872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>o</w:t>
      </w:r>
      <w:r w:rsidR="00460603" w:rsidRPr="004F5872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>f</w:t>
      </w:r>
      <w:proofErr w:type="gramEnd"/>
      <w:r w:rsidRPr="004F5872">
        <w:rPr>
          <w:rFonts w:ascii="Arial" w:hAnsi="Arial" w:cs="Arial"/>
          <w:b/>
          <w:i/>
          <w:iCs/>
          <w:color w:val="FFFFFF" w:themeColor="background1"/>
          <w:sz w:val="24"/>
          <w:szCs w:val="32"/>
          <w:lang w:val="en-US"/>
        </w:rPr>
        <w:t xml:space="preserve"> </w:t>
      </w:r>
      <w:r w:rsidR="003C19B9" w:rsidRPr="004F5872">
        <w:rPr>
          <w:rFonts w:ascii="Arial" w:hAnsi="Arial" w:cs="Arial"/>
          <w:b/>
          <w:i/>
          <w:iCs/>
          <w:color w:val="FFFFFF" w:themeColor="background1"/>
          <w:sz w:val="28"/>
          <w:szCs w:val="28"/>
          <w:lang w:val="en-US"/>
        </w:rPr>
        <w:t xml:space="preserve">International Consulting Group (ICG) experts </w:t>
      </w:r>
    </w:p>
    <w:p w:rsidR="00715C98" w:rsidRPr="004F5872" w:rsidRDefault="00715C98" w:rsidP="00460603">
      <w:pPr>
        <w:spacing w:after="0" w:line="240" w:lineRule="auto"/>
        <w:rPr>
          <w:rFonts w:ascii="Arial" w:hAnsi="Arial" w:cs="Arial"/>
          <w:b/>
          <w:i/>
          <w:iCs/>
          <w:color w:val="FFFFFF" w:themeColor="background1"/>
          <w:sz w:val="24"/>
          <w:szCs w:val="32"/>
          <w:lang w:val="en-US"/>
        </w:rPr>
      </w:pPr>
    </w:p>
    <w:p w:rsidR="00715C98" w:rsidRPr="004F5872" w:rsidRDefault="00715C98" w:rsidP="00715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lang w:val="en-US"/>
        </w:rPr>
      </w:pPr>
    </w:p>
    <w:p w:rsidR="00DB7C45" w:rsidRPr="004F5872" w:rsidRDefault="00DB7C45" w:rsidP="00AF7E85">
      <w:pPr>
        <w:jc w:val="both"/>
        <w:rPr>
          <w:rStyle w:val="Accentuation"/>
          <w:rFonts w:ascii="Arial" w:hAnsi="Arial" w:cs="Arial"/>
          <w:b/>
          <w:bCs/>
          <w:color w:val="943634" w:themeColor="accent2" w:themeShade="BF"/>
          <w:sz w:val="32"/>
          <w:szCs w:val="32"/>
          <w:shd w:val="clear" w:color="auto" w:fill="FFFFFF"/>
          <w:lang w:val="en-US"/>
        </w:rPr>
      </w:pPr>
    </w:p>
    <w:p w:rsidR="00DB7C45" w:rsidRPr="00820F4E" w:rsidRDefault="001D7EFF" w:rsidP="00820F4E">
      <w:pPr>
        <w:jc w:val="both"/>
        <w:rPr>
          <w:rFonts w:ascii="Arial" w:hAnsi="Arial" w:cs="Arial"/>
          <w:i/>
          <w:iCs/>
          <w:shd w:val="clear" w:color="auto" w:fill="FFFFFF"/>
          <w:lang w:val="en-US"/>
        </w:rPr>
      </w:pPr>
      <w:r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Paris, </w:t>
      </w:r>
      <w:r w:rsidR="00193351">
        <w:rPr>
          <w:rFonts w:ascii="Arial" w:hAnsi="Arial" w:cs="Arial"/>
          <w:i/>
          <w:iCs/>
          <w:shd w:val="clear" w:color="auto" w:fill="FFFFFF"/>
          <w:lang w:val="en-US"/>
        </w:rPr>
        <w:t>25</w:t>
      </w:r>
      <w:r w:rsidR="003C19B9" w:rsidRPr="00193351">
        <w:rPr>
          <w:rFonts w:ascii="Arial" w:hAnsi="Arial" w:cs="Arial"/>
          <w:i/>
          <w:iCs/>
          <w:shd w:val="clear" w:color="auto" w:fill="FFFFFF"/>
          <w:vertAlign w:val="superscript"/>
          <w:lang w:val="en-US"/>
        </w:rPr>
        <w:t>th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="00193351">
        <w:rPr>
          <w:rFonts w:ascii="Arial" w:hAnsi="Arial" w:cs="Arial"/>
          <w:i/>
          <w:iCs/>
          <w:shd w:val="clear" w:color="auto" w:fill="FFFFFF"/>
          <w:lang w:val="en-US"/>
        </w:rPr>
        <w:t>J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>une</w:t>
      </w:r>
      <w:r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2015 </w:t>
      </w:r>
      <w:r w:rsidR="0050644F" w:rsidRPr="00820F4E">
        <w:rPr>
          <w:rFonts w:ascii="Arial" w:hAnsi="Arial" w:cs="Arial"/>
          <w:i/>
          <w:iCs/>
          <w:shd w:val="clear" w:color="auto" w:fill="FFFFFF"/>
          <w:lang w:val="en-US"/>
        </w:rPr>
        <w:t>–</w:t>
      </w:r>
      <w:r w:rsidR="0000284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="001723CD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="00AF7E85" w:rsidRPr="00820F4E">
        <w:rPr>
          <w:rFonts w:ascii="Arial" w:hAnsi="Arial" w:cs="Arial"/>
          <w:i/>
          <w:iCs/>
          <w:shd w:val="clear" w:color="auto" w:fill="FFFFFF"/>
          <w:lang w:val="en-US"/>
        </w:rPr>
        <w:t>Promise</w:t>
      </w:r>
      <w:r w:rsidR="007B61B5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Consulting</w:t>
      </w:r>
      <w:r w:rsidR="00AF7E85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,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>a market research and brand strategy consulting firm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, becomes one of the 300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highly skilled 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members of </w:t>
      </w:r>
      <w:r w:rsidR="00193351">
        <w:rPr>
          <w:rFonts w:ascii="Arial" w:hAnsi="Arial" w:cs="Arial"/>
          <w:i/>
          <w:iCs/>
          <w:shd w:val="clear" w:color="auto" w:fill="FFFFFF"/>
          <w:lang w:val="en-US"/>
        </w:rPr>
        <w:t xml:space="preserve">the 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International Consulting Group (ICG). This network, which gathers the best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international 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experts in </w:t>
      </w:r>
      <w:r w:rsidR="00193351">
        <w:rPr>
          <w:rFonts w:ascii="Arial" w:hAnsi="Arial" w:cs="Arial"/>
          <w:i/>
          <w:iCs/>
          <w:shd w:val="clear" w:color="auto" w:fill="FFFFFF"/>
          <w:lang w:val="en-US"/>
        </w:rPr>
        <w:t>various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areas (marketing, finance, governance, risk management, etc…), is designed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>to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>give</w:t>
      </w:r>
      <w:r w:rsidR="003C19B9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 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top-level consulting services </w:t>
      </w:r>
      <w:r w:rsidR="006867E2" w:rsidRPr="00820F4E">
        <w:rPr>
          <w:rFonts w:ascii="Arial" w:hAnsi="Arial" w:cs="Arial"/>
          <w:i/>
          <w:iCs/>
          <w:shd w:val="clear" w:color="auto" w:fill="FFFFFF"/>
          <w:lang w:val="en-US"/>
        </w:rPr>
        <w:t>t</w:t>
      </w:r>
      <w:r w:rsidR="004F5872"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o </w:t>
      </w:r>
      <w:r w:rsidR="006867E2" w:rsidRPr="00820F4E">
        <w:rPr>
          <w:rFonts w:ascii="Arial" w:hAnsi="Arial" w:cs="Arial"/>
          <w:i/>
          <w:iCs/>
          <w:shd w:val="clear" w:color="auto" w:fill="FFFFFF"/>
          <w:lang w:val="en-US"/>
        </w:rPr>
        <w:t>companies.</w:t>
      </w:r>
      <w:r w:rsidR="00DB7C45" w:rsidRPr="00820F4E">
        <w:rPr>
          <w:rFonts w:ascii="Arial" w:hAnsi="Arial" w:cs="Arial"/>
          <w:i/>
          <w:iCs/>
          <w:shd w:val="clear" w:color="auto" w:fill="FFFFFF"/>
          <w:lang w:val="en-US"/>
        </w:rPr>
        <w:br/>
      </w:r>
    </w:p>
    <w:p w:rsidR="00232DAF" w:rsidRPr="00820F4E" w:rsidRDefault="005606E5" w:rsidP="00DB7C45">
      <w:p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val="en-US" w:eastAsia="fr-FR"/>
        </w:rPr>
      </w:pPr>
      <w:r w:rsidRPr="00820F4E">
        <w:rPr>
          <w:rFonts w:ascii="Arial" w:eastAsiaTheme="minorEastAsia" w:hAnsi="Arial" w:cs="Arial"/>
          <w:b/>
          <w:bCs/>
          <w:lang w:val="en-US" w:eastAsia="fr-FR"/>
        </w:rPr>
        <w:t xml:space="preserve">The </w:t>
      </w:r>
      <w:r w:rsidR="00232DAF" w:rsidRPr="00820F4E">
        <w:rPr>
          <w:rFonts w:ascii="Arial" w:eastAsiaTheme="minorEastAsia" w:hAnsi="Arial" w:cs="Arial"/>
          <w:b/>
          <w:bCs/>
          <w:lang w:val="en-US" w:eastAsia="fr-FR"/>
        </w:rPr>
        <w:t>International Consulting Group</w:t>
      </w:r>
      <w:r w:rsidR="00193351">
        <w:rPr>
          <w:rFonts w:ascii="Arial" w:eastAsiaTheme="minorEastAsia" w:hAnsi="Arial" w:cs="Arial"/>
          <w:b/>
          <w:bCs/>
          <w:lang w:val="en-US" w:eastAsia="fr-FR"/>
        </w:rPr>
        <w:t>:</w:t>
      </w:r>
      <w:r w:rsidR="00534E6B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</w:t>
      </w:r>
      <w:r w:rsidR="00E00C60" w:rsidRPr="00820F4E">
        <w:rPr>
          <w:rFonts w:ascii="Arial" w:eastAsiaTheme="minorEastAsia" w:hAnsi="Arial" w:cs="Arial"/>
          <w:b/>
          <w:bCs/>
          <w:lang w:val="en-US" w:eastAsia="fr-FR"/>
        </w:rPr>
        <w:t>a unique approach to</w:t>
      </w:r>
      <w:r w:rsidR="006867E2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consulting</w:t>
      </w:r>
    </w:p>
    <w:p w:rsidR="00DB7C45" w:rsidRPr="00820F4E" w:rsidRDefault="00BB6A09" w:rsidP="00DB7C45">
      <w:pPr>
        <w:jc w:val="both"/>
        <w:rPr>
          <w:rFonts w:ascii="Arial" w:hAnsi="Arial" w:cs="Arial"/>
          <w:b/>
          <w:lang w:val="en-US"/>
        </w:rPr>
      </w:pPr>
      <w:r w:rsidRPr="00820F4E">
        <w:rPr>
          <w:rFonts w:ascii="Arial" w:hAnsi="Arial" w:cs="Arial"/>
          <w:lang w:val="en-US"/>
        </w:rPr>
        <w:t xml:space="preserve">Since its creation </w:t>
      </w:r>
      <w:r w:rsidR="00726049" w:rsidRPr="00820F4E">
        <w:rPr>
          <w:rFonts w:ascii="Arial" w:hAnsi="Arial" w:cs="Arial"/>
          <w:lang w:val="en-US"/>
        </w:rPr>
        <w:t xml:space="preserve">in </w:t>
      </w:r>
      <w:r w:rsidRPr="00820F4E">
        <w:rPr>
          <w:rFonts w:ascii="Arial" w:hAnsi="Arial" w:cs="Arial"/>
          <w:lang w:val="en-US"/>
        </w:rPr>
        <w:t xml:space="preserve">2011, </w:t>
      </w:r>
      <w:r w:rsidRPr="00820F4E">
        <w:rPr>
          <w:rFonts w:ascii="Arial" w:hAnsi="Arial" w:cs="Arial"/>
          <w:b/>
          <w:lang w:val="en-US"/>
        </w:rPr>
        <w:t xml:space="preserve">ICG </w:t>
      </w:r>
      <w:r w:rsidR="005606E5" w:rsidRPr="00820F4E">
        <w:rPr>
          <w:rFonts w:ascii="Arial" w:hAnsi="Arial" w:cs="Arial"/>
          <w:b/>
          <w:lang w:val="en-US"/>
        </w:rPr>
        <w:t>has gathered</w:t>
      </w:r>
      <w:r w:rsidRPr="00820F4E">
        <w:rPr>
          <w:rFonts w:ascii="Arial" w:hAnsi="Arial" w:cs="Arial"/>
          <w:b/>
          <w:lang w:val="en-US"/>
        </w:rPr>
        <w:t xml:space="preserve"> strategy and management consultants with a high mark-up</w:t>
      </w:r>
      <w:r w:rsidRPr="00820F4E">
        <w:rPr>
          <w:rFonts w:ascii="Arial" w:hAnsi="Arial" w:cs="Arial"/>
          <w:lang w:val="en-US"/>
        </w:rPr>
        <w:t xml:space="preserve">. </w:t>
      </w:r>
      <w:r w:rsidR="00E00C60" w:rsidRPr="00820F4E">
        <w:rPr>
          <w:rFonts w:ascii="Arial" w:hAnsi="Arial" w:cs="Arial"/>
          <w:b/>
          <w:lang w:val="en-US"/>
        </w:rPr>
        <w:t>Each has</w:t>
      </w:r>
      <w:r w:rsidRPr="00820F4E">
        <w:rPr>
          <w:rFonts w:ascii="Arial" w:hAnsi="Arial" w:cs="Arial"/>
          <w:b/>
          <w:lang w:val="en-US"/>
        </w:rPr>
        <w:t xml:space="preserve"> complementary capacities</w:t>
      </w:r>
      <w:r w:rsidRPr="00820F4E">
        <w:rPr>
          <w:rFonts w:ascii="Arial" w:hAnsi="Arial" w:cs="Arial"/>
          <w:lang w:val="en-US"/>
        </w:rPr>
        <w:t xml:space="preserve"> and </w:t>
      </w:r>
      <w:r w:rsidR="00E00C60" w:rsidRPr="00820F4E">
        <w:rPr>
          <w:rFonts w:ascii="Arial" w:hAnsi="Arial" w:cs="Arial"/>
          <w:lang w:val="en-US"/>
        </w:rPr>
        <w:t>covers</w:t>
      </w:r>
      <w:r w:rsidRPr="00820F4E">
        <w:rPr>
          <w:rFonts w:ascii="Arial" w:hAnsi="Arial" w:cs="Arial"/>
          <w:lang w:val="en-US"/>
        </w:rPr>
        <w:t xml:space="preserve"> a very wide spectrum </w:t>
      </w:r>
      <w:r w:rsidR="005606E5" w:rsidRPr="00820F4E">
        <w:rPr>
          <w:rFonts w:ascii="Arial" w:hAnsi="Arial" w:cs="Arial"/>
          <w:lang w:val="en-US"/>
        </w:rPr>
        <w:t>of activity</w:t>
      </w:r>
      <w:r w:rsidR="00C91FEB" w:rsidRPr="00820F4E">
        <w:rPr>
          <w:rFonts w:ascii="Arial" w:hAnsi="Arial" w:cs="Arial"/>
          <w:lang w:val="en-US"/>
        </w:rPr>
        <w:t xml:space="preserve"> and </w:t>
      </w:r>
      <w:r w:rsidR="00E00C60" w:rsidRPr="00820F4E">
        <w:rPr>
          <w:rFonts w:ascii="Arial" w:hAnsi="Arial" w:cs="Arial"/>
          <w:lang w:val="en-US"/>
        </w:rPr>
        <w:t xml:space="preserve">field </w:t>
      </w:r>
      <w:r w:rsidR="00C91FEB" w:rsidRPr="00820F4E">
        <w:rPr>
          <w:rFonts w:ascii="Arial" w:hAnsi="Arial" w:cs="Arial"/>
          <w:lang w:val="en-US"/>
        </w:rPr>
        <w:t>function</w:t>
      </w:r>
      <w:r w:rsidR="00E00C60" w:rsidRPr="00820F4E">
        <w:rPr>
          <w:rFonts w:ascii="Arial" w:hAnsi="Arial" w:cs="Arial"/>
          <w:lang w:val="en-US"/>
        </w:rPr>
        <w:t>s</w:t>
      </w:r>
      <w:r w:rsidR="00C91FEB" w:rsidRPr="00820F4E">
        <w:rPr>
          <w:rFonts w:ascii="Arial" w:hAnsi="Arial" w:cs="Arial"/>
          <w:lang w:val="en-US"/>
        </w:rPr>
        <w:t xml:space="preserve">. First global platform for </w:t>
      </w:r>
      <w:r w:rsidR="00726049" w:rsidRPr="00820F4E">
        <w:rPr>
          <w:rFonts w:ascii="Arial" w:hAnsi="Arial" w:cs="Arial"/>
          <w:lang w:val="en-US"/>
        </w:rPr>
        <w:t>consulting services for companies (multinational or</w:t>
      </w:r>
      <w:r w:rsidR="00C91FEB" w:rsidRPr="00820F4E">
        <w:rPr>
          <w:rFonts w:ascii="Arial" w:hAnsi="Arial" w:cs="Arial"/>
          <w:lang w:val="en-US"/>
        </w:rPr>
        <w:t xml:space="preserve"> small companies), ICG offers a wholly pioneering approach </w:t>
      </w:r>
      <w:r w:rsidR="00E00C60" w:rsidRPr="00820F4E">
        <w:rPr>
          <w:rFonts w:ascii="Arial" w:hAnsi="Arial" w:cs="Arial"/>
          <w:lang w:val="en-US"/>
        </w:rPr>
        <w:t>t</w:t>
      </w:r>
      <w:r w:rsidR="00C91FEB" w:rsidRPr="00820F4E">
        <w:rPr>
          <w:rFonts w:ascii="Arial" w:hAnsi="Arial" w:cs="Arial"/>
          <w:lang w:val="en-US"/>
        </w:rPr>
        <w:t xml:space="preserve">o </w:t>
      </w:r>
      <w:r w:rsidR="00E00C60" w:rsidRPr="00820F4E">
        <w:rPr>
          <w:rFonts w:ascii="Arial" w:hAnsi="Arial" w:cs="Arial"/>
          <w:lang w:val="en-US"/>
        </w:rPr>
        <w:t>consulting:</w:t>
      </w:r>
      <w:r w:rsidR="00C91FEB" w:rsidRPr="00820F4E">
        <w:rPr>
          <w:rFonts w:ascii="Arial" w:hAnsi="Arial" w:cs="Arial"/>
          <w:lang w:val="en-US"/>
        </w:rPr>
        <w:t xml:space="preserve"> missions led </w:t>
      </w:r>
      <w:r w:rsidR="00C91FEB" w:rsidRPr="00820F4E">
        <w:rPr>
          <w:rFonts w:ascii="Arial" w:hAnsi="Arial" w:cs="Arial"/>
          <w:b/>
          <w:lang w:val="en-US"/>
        </w:rPr>
        <w:t>by the best international experts</w:t>
      </w:r>
      <w:r w:rsidR="00726049" w:rsidRPr="00820F4E">
        <w:rPr>
          <w:rFonts w:ascii="Arial" w:hAnsi="Arial" w:cs="Arial"/>
          <w:b/>
          <w:lang w:val="en-US"/>
        </w:rPr>
        <w:t xml:space="preserve"> in their fields</w:t>
      </w:r>
      <w:r w:rsidR="00C91FEB" w:rsidRPr="00820F4E">
        <w:rPr>
          <w:rFonts w:ascii="Arial" w:hAnsi="Arial" w:cs="Arial"/>
          <w:b/>
          <w:lang w:val="en-US"/>
        </w:rPr>
        <w:t>, who have an in</w:t>
      </w:r>
      <w:r w:rsidR="00541793" w:rsidRPr="00820F4E">
        <w:rPr>
          <w:rFonts w:ascii="Arial" w:hAnsi="Arial" w:cs="Arial"/>
          <w:b/>
          <w:lang w:val="en-US"/>
        </w:rPr>
        <w:t>n</w:t>
      </w:r>
      <w:r w:rsidR="00C91FEB" w:rsidRPr="00820F4E">
        <w:rPr>
          <w:rFonts w:ascii="Arial" w:hAnsi="Arial" w:cs="Arial"/>
          <w:b/>
          <w:lang w:val="en-US"/>
        </w:rPr>
        <w:t>ovative insight of their sector</w:t>
      </w:r>
      <w:r w:rsidR="00541793" w:rsidRPr="00820F4E">
        <w:rPr>
          <w:rFonts w:ascii="Arial" w:hAnsi="Arial" w:cs="Arial"/>
          <w:b/>
          <w:lang w:val="en-US"/>
        </w:rPr>
        <w:t>, and the constitution of dedicated, agile, flexible and reactive teams.</w:t>
      </w:r>
    </w:p>
    <w:p w:rsidR="00EA44D3" w:rsidRPr="00820F4E" w:rsidRDefault="00193351" w:rsidP="00DB7C45">
      <w:p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val="en-US" w:eastAsia="fr-FR"/>
        </w:rPr>
      </w:pPr>
      <w:r>
        <w:rPr>
          <w:rFonts w:ascii="Arial" w:eastAsiaTheme="minorEastAsia" w:hAnsi="Arial" w:cs="Arial"/>
          <w:b/>
          <w:bCs/>
          <w:lang w:val="en-US" w:eastAsia="fr-FR"/>
        </w:rPr>
        <w:t>“</w:t>
      </w:r>
      <w:r w:rsidR="00EA44D3" w:rsidRPr="00820F4E">
        <w:rPr>
          <w:rFonts w:ascii="Arial" w:eastAsiaTheme="minorEastAsia" w:hAnsi="Arial" w:cs="Arial"/>
          <w:b/>
          <w:bCs/>
          <w:lang w:val="en-US" w:eastAsia="fr-FR"/>
        </w:rPr>
        <w:t>Global Thought leader</w:t>
      </w:r>
      <w:r>
        <w:rPr>
          <w:rFonts w:ascii="Arial" w:eastAsiaTheme="minorEastAsia" w:hAnsi="Arial" w:cs="Arial"/>
          <w:b/>
          <w:bCs/>
          <w:lang w:val="en-US" w:eastAsia="fr-FR"/>
        </w:rPr>
        <w:t>”:</w:t>
      </w:r>
      <w:r w:rsidR="00541793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</w:t>
      </w:r>
      <w:r w:rsidRPr="00820F4E">
        <w:rPr>
          <w:rFonts w:ascii="Arial" w:eastAsiaTheme="minorEastAsia" w:hAnsi="Arial" w:cs="Arial"/>
          <w:b/>
          <w:bCs/>
          <w:lang w:val="en-US" w:eastAsia="fr-FR"/>
        </w:rPr>
        <w:t>launching</w:t>
      </w:r>
      <w:r w:rsidR="00541793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a new </w:t>
      </w:r>
      <w:proofErr w:type="spellStart"/>
      <w:r w:rsidR="00541793" w:rsidRPr="00820F4E">
        <w:rPr>
          <w:rFonts w:ascii="Arial" w:eastAsiaTheme="minorEastAsia" w:hAnsi="Arial" w:cs="Arial"/>
          <w:b/>
          <w:bCs/>
          <w:lang w:val="en-US" w:eastAsia="fr-FR"/>
        </w:rPr>
        <w:t>programm</w:t>
      </w:r>
      <w:proofErr w:type="spellEnd"/>
      <w:r w:rsidR="00541793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</w:t>
      </w:r>
      <w:r w:rsidR="00082ACB" w:rsidRPr="00820F4E">
        <w:rPr>
          <w:rFonts w:ascii="Arial" w:eastAsiaTheme="minorEastAsia" w:hAnsi="Arial" w:cs="Arial"/>
          <w:b/>
          <w:bCs/>
          <w:lang w:val="en-US" w:eastAsia="fr-FR"/>
        </w:rPr>
        <w:t xml:space="preserve">in </w:t>
      </w:r>
      <w:r w:rsidR="00541793" w:rsidRPr="00820F4E">
        <w:rPr>
          <w:rFonts w:ascii="Arial" w:eastAsiaTheme="minorEastAsia" w:hAnsi="Arial" w:cs="Arial"/>
          <w:b/>
          <w:bCs/>
          <w:lang w:val="en-US" w:eastAsia="fr-FR"/>
        </w:rPr>
        <w:t>2015</w:t>
      </w:r>
    </w:p>
    <w:p w:rsidR="00D30A8C" w:rsidRPr="00820F4E" w:rsidRDefault="00193351" w:rsidP="00D30A8C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="00D30A8C" w:rsidRPr="00820F4E">
        <w:rPr>
          <w:rFonts w:ascii="Arial" w:hAnsi="Arial" w:cs="Arial"/>
          <w:b/>
          <w:lang w:val="en-US"/>
        </w:rPr>
        <w:t>Global Thought Leaders</w:t>
      </w:r>
      <w:r>
        <w:rPr>
          <w:rFonts w:ascii="Arial" w:hAnsi="Arial" w:cs="Arial"/>
          <w:b/>
          <w:lang w:val="en-US"/>
        </w:rPr>
        <w:t>”</w:t>
      </w:r>
      <w:r w:rsidR="00D30A8C" w:rsidRPr="00820F4E">
        <w:rPr>
          <w:rFonts w:ascii="Arial" w:hAnsi="Arial" w:cs="Arial"/>
          <w:b/>
          <w:lang w:val="en-US"/>
        </w:rPr>
        <w:t xml:space="preserve"> </w:t>
      </w:r>
      <w:r w:rsidR="005606E5" w:rsidRPr="00820F4E">
        <w:rPr>
          <w:rFonts w:ascii="Arial" w:hAnsi="Arial" w:cs="Arial"/>
          <w:b/>
          <w:lang w:val="en-US"/>
        </w:rPr>
        <w:t>are referen</w:t>
      </w:r>
      <w:r w:rsidR="00D34D20">
        <w:rPr>
          <w:rFonts w:ascii="Arial" w:hAnsi="Arial" w:cs="Arial"/>
          <w:b/>
          <w:lang w:val="en-US"/>
        </w:rPr>
        <w:t>t</w:t>
      </w:r>
      <w:r w:rsidR="00541793" w:rsidRPr="00820F4E">
        <w:rPr>
          <w:rFonts w:ascii="Arial" w:hAnsi="Arial" w:cs="Arial"/>
          <w:b/>
          <w:lang w:val="en-US"/>
        </w:rPr>
        <w:t xml:space="preserve"> experts in their function</w:t>
      </w:r>
      <w:r w:rsidR="00D30A8C" w:rsidRPr="00820F4E">
        <w:rPr>
          <w:rFonts w:ascii="Arial" w:hAnsi="Arial" w:cs="Arial"/>
          <w:lang w:val="en-US"/>
        </w:rPr>
        <w:t xml:space="preserve">, </w:t>
      </w:r>
      <w:r w:rsidR="00541793" w:rsidRPr="00820F4E">
        <w:rPr>
          <w:rFonts w:ascii="Arial" w:hAnsi="Arial" w:cs="Arial"/>
          <w:lang w:val="en-US"/>
        </w:rPr>
        <w:t xml:space="preserve">on one hand </w:t>
      </w:r>
      <w:r w:rsidR="00BC0967" w:rsidRPr="00820F4E">
        <w:rPr>
          <w:rFonts w:ascii="Arial" w:hAnsi="Arial" w:cs="Arial"/>
          <w:lang w:val="en-US"/>
        </w:rPr>
        <w:t xml:space="preserve">because of </w:t>
      </w:r>
      <w:r w:rsidR="00541793" w:rsidRPr="00820F4E">
        <w:rPr>
          <w:rFonts w:ascii="Arial" w:hAnsi="Arial" w:cs="Arial"/>
          <w:lang w:val="en-US"/>
        </w:rPr>
        <w:t>their expe</w:t>
      </w:r>
      <w:r w:rsidR="00460603" w:rsidRPr="00820F4E">
        <w:rPr>
          <w:rFonts w:ascii="Arial" w:hAnsi="Arial" w:cs="Arial"/>
          <w:lang w:val="en-US"/>
        </w:rPr>
        <w:t>rience and on</w:t>
      </w:r>
      <w:r w:rsidR="00D34D20">
        <w:rPr>
          <w:rFonts w:ascii="Arial" w:hAnsi="Arial" w:cs="Arial"/>
          <w:lang w:val="en-US"/>
        </w:rPr>
        <w:t xml:space="preserve"> the</w:t>
      </w:r>
      <w:r w:rsidR="00460603" w:rsidRPr="00820F4E">
        <w:rPr>
          <w:rFonts w:ascii="Arial" w:hAnsi="Arial" w:cs="Arial"/>
          <w:lang w:val="en-US"/>
        </w:rPr>
        <w:t xml:space="preserve"> other hand </w:t>
      </w:r>
      <w:r w:rsidR="00BC0967" w:rsidRPr="00820F4E">
        <w:rPr>
          <w:rFonts w:ascii="Arial" w:hAnsi="Arial" w:cs="Arial"/>
          <w:lang w:val="en-US"/>
        </w:rPr>
        <w:t>because of</w:t>
      </w:r>
      <w:r w:rsidR="00726049" w:rsidRPr="00820F4E">
        <w:rPr>
          <w:rFonts w:ascii="Arial" w:hAnsi="Arial" w:cs="Arial"/>
          <w:lang w:val="en-US"/>
        </w:rPr>
        <w:t xml:space="preserve"> the</w:t>
      </w:r>
      <w:r w:rsidR="00460603" w:rsidRPr="00820F4E">
        <w:rPr>
          <w:rFonts w:ascii="Arial" w:hAnsi="Arial" w:cs="Arial"/>
          <w:lang w:val="en-US"/>
        </w:rPr>
        <w:t xml:space="preserve"> </w:t>
      </w:r>
      <w:r w:rsidR="00BC0967" w:rsidRPr="00820F4E">
        <w:rPr>
          <w:rFonts w:ascii="Arial" w:hAnsi="Arial" w:cs="Arial"/>
          <w:lang w:val="en-US"/>
        </w:rPr>
        <w:t>theoretical</w:t>
      </w:r>
      <w:r w:rsidR="00541793" w:rsidRPr="00820F4E">
        <w:rPr>
          <w:rFonts w:ascii="Arial" w:hAnsi="Arial" w:cs="Arial"/>
          <w:lang w:val="en-US"/>
        </w:rPr>
        <w:t xml:space="preserve"> and practical </w:t>
      </w:r>
      <w:r w:rsidR="00460603" w:rsidRPr="00820F4E">
        <w:rPr>
          <w:rFonts w:ascii="Arial" w:hAnsi="Arial" w:cs="Arial"/>
          <w:lang w:val="en-US"/>
        </w:rPr>
        <w:t xml:space="preserve">corpus they have achieved. They </w:t>
      </w:r>
      <w:r w:rsidR="00541793" w:rsidRPr="00820F4E">
        <w:rPr>
          <w:rFonts w:ascii="Arial" w:hAnsi="Arial" w:cs="Arial"/>
          <w:lang w:val="en-US"/>
        </w:rPr>
        <w:t xml:space="preserve">are </w:t>
      </w:r>
      <w:r w:rsidR="00460603" w:rsidRPr="00820F4E">
        <w:rPr>
          <w:rFonts w:ascii="Arial" w:hAnsi="Arial" w:cs="Arial"/>
          <w:lang w:val="en-US"/>
        </w:rPr>
        <w:t xml:space="preserve">often </w:t>
      </w:r>
      <w:r w:rsidR="00541793" w:rsidRPr="00820F4E">
        <w:rPr>
          <w:rFonts w:ascii="Arial" w:hAnsi="Arial" w:cs="Arial"/>
          <w:lang w:val="en-US"/>
        </w:rPr>
        <w:t xml:space="preserve">consultants who research and </w:t>
      </w:r>
      <w:r w:rsidR="00BC0967" w:rsidRPr="00820F4E">
        <w:rPr>
          <w:rFonts w:ascii="Arial" w:hAnsi="Arial" w:cs="Arial"/>
          <w:lang w:val="en-US"/>
        </w:rPr>
        <w:t>teach</w:t>
      </w:r>
      <w:r w:rsidR="00541793" w:rsidRPr="00820F4E">
        <w:rPr>
          <w:rFonts w:ascii="Arial" w:hAnsi="Arial" w:cs="Arial"/>
          <w:lang w:val="en-US"/>
        </w:rPr>
        <w:t xml:space="preserve"> in </w:t>
      </w:r>
      <w:r w:rsidR="00460603" w:rsidRPr="00820F4E">
        <w:rPr>
          <w:rFonts w:ascii="Arial" w:hAnsi="Arial" w:cs="Arial"/>
          <w:lang w:val="en-US"/>
        </w:rPr>
        <w:t>higher schools and universities</w:t>
      </w:r>
      <w:r w:rsidR="00D34D20">
        <w:rPr>
          <w:rFonts w:ascii="Arial" w:hAnsi="Arial" w:cs="Arial"/>
          <w:lang w:val="en-US"/>
        </w:rPr>
        <w:t>,</w:t>
      </w:r>
      <w:r w:rsidR="00726049" w:rsidRPr="00820F4E">
        <w:rPr>
          <w:rFonts w:ascii="Arial" w:hAnsi="Arial" w:cs="Arial"/>
          <w:lang w:val="en-US"/>
        </w:rPr>
        <w:t xml:space="preserve"> </w:t>
      </w:r>
      <w:r w:rsidR="00BC0967" w:rsidRPr="00820F4E">
        <w:rPr>
          <w:rFonts w:ascii="Arial" w:hAnsi="Arial" w:cs="Arial"/>
          <w:lang w:val="en-US"/>
        </w:rPr>
        <w:t xml:space="preserve">in addition </w:t>
      </w:r>
      <w:r w:rsidR="00D34D20">
        <w:rPr>
          <w:rFonts w:ascii="Arial" w:hAnsi="Arial" w:cs="Arial"/>
          <w:lang w:val="en-US"/>
        </w:rPr>
        <w:t>of</w:t>
      </w:r>
      <w:r w:rsidR="00726049" w:rsidRPr="00820F4E">
        <w:rPr>
          <w:rFonts w:ascii="Arial" w:hAnsi="Arial" w:cs="Arial"/>
          <w:lang w:val="en-US"/>
        </w:rPr>
        <w:t xml:space="preserve"> their main </w:t>
      </w:r>
      <w:r w:rsidR="00D34D20">
        <w:rPr>
          <w:rFonts w:ascii="Arial" w:hAnsi="Arial" w:cs="Arial"/>
          <w:lang w:val="en-US"/>
        </w:rPr>
        <w:t>activity:</w:t>
      </w:r>
      <w:r w:rsidR="00D34D20" w:rsidRPr="00820F4E">
        <w:rPr>
          <w:rFonts w:ascii="Arial" w:hAnsi="Arial" w:cs="Arial"/>
          <w:lang w:val="en-US"/>
        </w:rPr>
        <w:t xml:space="preserve"> </w:t>
      </w:r>
      <w:r w:rsidR="00726049" w:rsidRPr="00820F4E">
        <w:rPr>
          <w:rFonts w:ascii="Arial" w:hAnsi="Arial" w:cs="Arial"/>
          <w:lang w:val="en-US"/>
        </w:rPr>
        <w:t>consulting</w:t>
      </w:r>
      <w:r w:rsidR="00460603" w:rsidRPr="00820F4E">
        <w:rPr>
          <w:rFonts w:ascii="Arial" w:hAnsi="Arial" w:cs="Arial"/>
          <w:lang w:val="en-US"/>
        </w:rPr>
        <w:t xml:space="preserve">. Most </w:t>
      </w:r>
      <w:r w:rsidR="005606E5" w:rsidRPr="00820F4E">
        <w:rPr>
          <w:rFonts w:ascii="Arial" w:hAnsi="Arial" w:cs="Arial"/>
          <w:lang w:val="en-US"/>
        </w:rPr>
        <w:t xml:space="preserve">of them </w:t>
      </w:r>
      <w:r w:rsidR="00D34D20">
        <w:rPr>
          <w:rFonts w:ascii="Arial" w:hAnsi="Arial" w:cs="Arial"/>
          <w:lang w:val="en-US"/>
        </w:rPr>
        <w:t xml:space="preserve">have </w:t>
      </w:r>
      <w:r w:rsidR="00BC0967" w:rsidRPr="00820F4E">
        <w:rPr>
          <w:rFonts w:ascii="Arial" w:hAnsi="Arial" w:cs="Arial"/>
          <w:lang w:val="en-US"/>
        </w:rPr>
        <w:t xml:space="preserve">already </w:t>
      </w:r>
      <w:r w:rsidR="005606E5" w:rsidRPr="00820F4E">
        <w:rPr>
          <w:rFonts w:ascii="Arial" w:hAnsi="Arial" w:cs="Arial"/>
          <w:lang w:val="en-US"/>
        </w:rPr>
        <w:t>wr</w:t>
      </w:r>
      <w:r w:rsidR="00D34D20">
        <w:rPr>
          <w:rFonts w:ascii="Arial" w:hAnsi="Arial" w:cs="Arial"/>
          <w:lang w:val="en-US"/>
        </w:rPr>
        <w:t>i</w:t>
      </w:r>
      <w:r w:rsidR="005606E5" w:rsidRPr="00820F4E">
        <w:rPr>
          <w:rFonts w:ascii="Arial" w:hAnsi="Arial" w:cs="Arial"/>
          <w:lang w:val="en-US"/>
        </w:rPr>
        <w:t>t</w:t>
      </w:r>
      <w:r w:rsidR="00D34D20">
        <w:rPr>
          <w:rFonts w:ascii="Arial" w:hAnsi="Arial" w:cs="Arial"/>
          <w:lang w:val="en-US"/>
        </w:rPr>
        <w:t>t</w:t>
      </w:r>
      <w:r w:rsidR="005606E5" w:rsidRPr="00820F4E">
        <w:rPr>
          <w:rFonts w:ascii="Arial" w:hAnsi="Arial" w:cs="Arial"/>
          <w:lang w:val="en-US"/>
        </w:rPr>
        <w:t>e</w:t>
      </w:r>
      <w:r w:rsidR="00D34D20">
        <w:rPr>
          <w:rFonts w:ascii="Arial" w:hAnsi="Arial" w:cs="Arial"/>
          <w:lang w:val="en-US"/>
        </w:rPr>
        <w:t>n</w:t>
      </w:r>
      <w:r w:rsidR="005606E5" w:rsidRPr="00820F4E">
        <w:rPr>
          <w:rFonts w:ascii="Arial" w:hAnsi="Arial" w:cs="Arial"/>
          <w:lang w:val="en-US"/>
        </w:rPr>
        <w:t xml:space="preserve"> </w:t>
      </w:r>
      <w:r w:rsidR="00460603" w:rsidRPr="00820F4E">
        <w:rPr>
          <w:rFonts w:ascii="Arial" w:hAnsi="Arial" w:cs="Arial"/>
          <w:lang w:val="en-US"/>
        </w:rPr>
        <w:t>several reference books</w:t>
      </w:r>
      <w:r w:rsidR="00460603" w:rsidRPr="00820F4E">
        <w:rPr>
          <w:rFonts w:ascii="Arial" w:hAnsi="Arial" w:cs="Arial"/>
          <w:b/>
          <w:lang w:val="en-US"/>
        </w:rPr>
        <w:t xml:space="preserve">. </w:t>
      </w:r>
      <w:r w:rsidR="00D34D20">
        <w:rPr>
          <w:rFonts w:ascii="Arial" w:hAnsi="Arial" w:cs="Arial"/>
          <w:b/>
          <w:lang w:val="en-US"/>
        </w:rPr>
        <w:t>The G</w:t>
      </w:r>
      <w:r w:rsidR="00460603" w:rsidRPr="00820F4E">
        <w:rPr>
          <w:rFonts w:ascii="Arial" w:hAnsi="Arial" w:cs="Arial"/>
          <w:b/>
          <w:lang w:val="en-US"/>
        </w:rPr>
        <w:t xml:space="preserve">lobal Thought Leaders’ mission is </w:t>
      </w:r>
      <w:r w:rsidR="00726049" w:rsidRPr="00820F4E">
        <w:rPr>
          <w:rFonts w:ascii="Arial" w:hAnsi="Arial" w:cs="Arial"/>
          <w:b/>
          <w:lang w:val="en-US"/>
        </w:rPr>
        <w:t xml:space="preserve">to </w:t>
      </w:r>
      <w:r w:rsidR="00D34D20">
        <w:rPr>
          <w:rFonts w:ascii="Arial" w:hAnsi="Arial" w:cs="Arial"/>
          <w:b/>
          <w:lang w:val="en-US"/>
        </w:rPr>
        <w:t>bring</w:t>
      </w:r>
      <w:r w:rsidR="00460603" w:rsidRPr="00820F4E">
        <w:rPr>
          <w:rFonts w:ascii="Arial" w:hAnsi="Arial" w:cs="Arial"/>
          <w:b/>
          <w:lang w:val="en-US"/>
        </w:rPr>
        <w:t xml:space="preserve"> </w:t>
      </w:r>
      <w:r w:rsidR="00D34D20">
        <w:rPr>
          <w:rFonts w:ascii="Arial" w:hAnsi="Arial" w:cs="Arial"/>
          <w:b/>
          <w:lang w:val="en-US"/>
        </w:rPr>
        <w:t xml:space="preserve">to </w:t>
      </w:r>
      <w:r w:rsidR="00460603" w:rsidRPr="00820F4E">
        <w:rPr>
          <w:rFonts w:ascii="Arial" w:hAnsi="Arial" w:cs="Arial"/>
          <w:b/>
          <w:lang w:val="en-US"/>
        </w:rPr>
        <w:t>the network</w:t>
      </w:r>
      <w:r w:rsidR="00726049" w:rsidRPr="00820F4E">
        <w:rPr>
          <w:rFonts w:ascii="Arial" w:hAnsi="Arial" w:cs="Arial"/>
          <w:b/>
          <w:lang w:val="en-US"/>
        </w:rPr>
        <w:t xml:space="preserve"> </w:t>
      </w:r>
      <w:r w:rsidR="00460603" w:rsidRPr="00820F4E">
        <w:rPr>
          <w:rFonts w:ascii="Arial" w:hAnsi="Arial" w:cs="Arial"/>
          <w:b/>
          <w:lang w:val="en-US"/>
        </w:rPr>
        <w:t xml:space="preserve">their </w:t>
      </w:r>
      <w:r w:rsidR="00D34D20">
        <w:rPr>
          <w:rFonts w:ascii="Arial" w:hAnsi="Arial" w:cs="Arial"/>
          <w:b/>
          <w:lang w:val="en-US"/>
        </w:rPr>
        <w:t xml:space="preserve">projects’ </w:t>
      </w:r>
      <w:r w:rsidR="00460603" w:rsidRPr="00820F4E">
        <w:rPr>
          <w:rFonts w:ascii="Arial" w:hAnsi="Arial" w:cs="Arial"/>
          <w:b/>
          <w:lang w:val="en-US"/>
        </w:rPr>
        <w:t xml:space="preserve">expertise, their methodology </w:t>
      </w:r>
      <w:r w:rsidR="00D34D20">
        <w:rPr>
          <w:rFonts w:ascii="Arial" w:hAnsi="Arial" w:cs="Arial"/>
          <w:b/>
          <w:lang w:val="en-US"/>
        </w:rPr>
        <w:t xml:space="preserve">and also </w:t>
      </w:r>
      <w:r w:rsidR="00460603" w:rsidRPr="00820F4E">
        <w:rPr>
          <w:rFonts w:ascii="Arial" w:hAnsi="Arial" w:cs="Arial"/>
          <w:b/>
          <w:lang w:val="en-US"/>
        </w:rPr>
        <w:t xml:space="preserve">their intellectual </w:t>
      </w:r>
      <w:r w:rsidR="009000D2" w:rsidRPr="00820F4E">
        <w:rPr>
          <w:rFonts w:ascii="Arial" w:hAnsi="Arial" w:cs="Arial"/>
          <w:b/>
          <w:lang w:val="en-US"/>
        </w:rPr>
        <w:t>property</w:t>
      </w:r>
      <w:r w:rsidR="00460603" w:rsidRPr="00820F4E">
        <w:rPr>
          <w:rFonts w:ascii="Arial" w:hAnsi="Arial" w:cs="Arial"/>
          <w:b/>
          <w:lang w:val="en-US"/>
        </w:rPr>
        <w:t>.</w:t>
      </w:r>
    </w:p>
    <w:p w:rsidR="00232DAF" w:rsidRPr="00820F4E" w:rsidRDefault="00232DAF" w:rsidP="00DB7C45">
      <w:p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val="en-US" w:eastAsia="fr-FR"/>
        </w:rPr>
      </w:pPr>
      <w:r w:rsidRPr="00820F4E">
        <w:rPr>
          <w:rFonts w:ascii="Arial" w:eastAsiaTheme="minorEastAsia" w:hAnsi="Arial" w:cs="Arial"/>
          <w:b/>
          <w:bCs/>
          <w:lang w:val="en-US" w:eastAsia="fr-FR"/>
        </w:rPr>
        <w:t>Promise</w:t>
      </w:r>
      <w:r w:rsidR="007B61B5" w:rsidRPr="00820F4E">
        <w:rPr>
          <w:rFonts w:ascii="Arial" w:eastAsiaTheme="minorEastAsia" w:hAnsi="Arial" w:cs="Arial"/>
          <w:b/>
          <w:bCs/>
          <w:lang w:val="en-US" w:eastAsia="fr-FR"/>
        </w:rPr>
        <w:t xml:space="preserve"> Consulting</w:t>
      </w:r>
      <w:r w:rsidRPr="00820F4E">
        <w:rPr>
          <w:rFonts w:ascii="Arial" w:eastAsiaTheme="minorEastAsia" w:hAnsi="Arial" w:cs="Arial"/>
          <w:b/>
          <w:bCs/>
          <w:lang w:val="en-US" w:eastAsia="fr-FR"/>
        </w:rPr>
        <w:t xml:space="preserve">, </w:t>
      </w:r>
      <w:r w:rsidR="00460603" w:rsidRPr="00820F4E">
        <w:rPr>
          <w:rFonts w:ascii="Arial" w:eastAsiaTheme="minorEastAsia" w:hAnsi="Arial" w:cs="Arial"/>
          <w:b/>
          <w:bCs/>
          <w:lang w:val="en-US" w:eastAsia="fr-FR"/>
        </w:rPr>
        <w:t>ICG’s active affiliate</w:t>
      </w:r>
    </w:p>
    <w:p w:rsidR="00D30A8C" w:rsidRPr="00820F4E" w:rsidRDefault="00F41BA5" w:rsidP="00D30A8C">
      <w:pPr>
        <w:spacing w:after="0"/>
        <w:jc w:val="both"/>
        <w:rPr>
          <w:rFonts w:ascii="Arial" w:hAnsi="Arial" w:cs="Arial"/>
          <w:lang w:val="en-US"/>
        </w:rPr>
      </w:pPr>
      <w:r w:rsidRPr="00820F4E">
        <w:rPr>
          <w:rFonts w:ascii="Arial" w:hAnsi="Arial" w:cs="Arial"/>
          <w:b/>
          <w:lang w:val="en-US"/>
        </w:rPr>
        <w:t>Promise</w:t>
      </w:r>
      <w:r w:rsidR="007B61B5" w:rsidRPr="00820F4E">
        <w:rPr>
          <w:rFonts w:ascii="Arial" w:hAnsi="Arial" w:cs="Arial"/>
          <w:b/>
          <w:lang w:val="en-US"/>
        </w:rPr>
        <w:t xml:space="preserve"> Consulting</w:t>
      </w:r>
      <w:r w:rsidR="00232DAF" w:rsidRPr="00820F4E">
        <w:rPr>
          <w:rFonts w:ascii="Arial" w:hAnsi="Arial" w:cs="Arial"/>
          <w:b/>
          <w:lang w:val="en-US"/>
        </w:rPr>
        <w:t xml:space="preserve">, </w:t>
      </w:r>
      <w:r w:rsidR="00D34D20">
        <w:rPr>
          <w:rFonts w:ascii="Arial" w:hAnsi="Arial" w:cs="Arial"/>
          <w:b/>
          <w:lang w:val="en-US"/>
        </w:rPr>
        <w:t xml:space="preserve">a </w:t>
      </w:r>
      <w:r w:rsidR="00460603" w:rsidRPr="00820F4E">
        <w:rPr>
          <w:rFonts w:ascii="Arial" w:hAnsi="Arial" w:cs="Arial"/>
          <w:b/>
          <w:lang w:val="en-US"/>
        </w:rPr>
        <w:t>reference consulting and brand strategy</w:t>
      </w:r>
      <w:r w:rsidR="00D34D20">
        <w:rPr>
          <w:rFonts w:ascii="Arial" w:hAnsi="Arial" w:cs="Arial"/>
          <w:b/>
          <w:lang w:val="en-US"/>
        </w:rPr>
        <w:t xml:space="preserve"> consultant</w:t>
      </w:r>
      <w:r w:rsidR="00460603" w:rsidRPr="00820F4E">
        <w:rPr>
          <w:rFonts w:ascii="Arial" w:hAnsi="Arial" w:cs="Arial"/>
          <w:b/>
          <w:lang w:val="en-US"/>
        </w:rPr>
        <w:t xml:space="preserve">, </w:t>
      </w:r>
      <w:r w:rsidR="00726049" w:rsidRPr="00820F4E">
        <w:rPr>
          <w:rFonts w:ascii="Arial" w:hAnsi="Arial" w:cs="Arial"/>
          <w:b/>
          <w:lang w:val="en-US"/>
        </w:rPr>
        <w:t>is part of</w:t>
      </w:r>
      <w:r w:rsidR="00460603" w:rsidRPr="00820F4E">
        <w:rPr>
          <w:rFonts w:ascii="Arial" w:hAnsi="Arial" w:cs="Arial"/>
          <w:b/>
          <w:lang w:val="en-US"/>
        </w:rPr>
        <w:t xml:space="preserve"> ICG’s Marketing practice.</w:t>
      </w:r>
    </w:p>
    <w:p w:rsidR="00F63ACD" w:rsidRPr="00820F4E" w:rsidRDefault="00232DAF" w:rsidP="00DB7C45">
      <w:pPr>
        <w:spacing w:after="0"/>
        <w:jc w:val="both"/>
        <w:rPr>
          <w:rFonts w:ascii="Arial" w:hAnsi="Arial" w:cs="Arial"/>
          <w:b/>
          <w:lang w:val="en-US"/>
        </w:rPr>
      </w:pPr>
      <w:r w:rsidRPr="00820F4E">
        <w:rPr>
          <w:rFonts w:ascii="Arial" w:hAnsi="Arial" w:cs="Arial"/>
          <w:lang w:val="en-US"/>
        </w:rPr>
        <w:t xml:space="preserve">Philippe Jourdan, </w:t>
      </w:r>
      <w:r w:rsidR="00D34D20">
        <w:rPr>
          <w:rFonts w:ascii="Arial" w:hAnsi="Arial" w:cs="Arial"/>
          <w:lang w:val="en-US"/>
        </w:rPr>
        <w:t xml:space="preserve">the </w:t>
      </w:r>
      <w:r w:rsidR="00460603" w:rsidRPr="00820F4E">
        <w:rPr>
          <w:rFonts w:ascii="Arial" w:hAnsi="Arial" w:cs="Arial"/>
          <w:lang w:val="en-US"/>
        </w:rPr>
        <w:t>company</w:t>
      </w:r>
      <w:r w:rsidR="00D34D20">
        <w:rPr>
          <w:rFonts w:ascii="Arial" w:hAnsi="Arial" w:cs="Arial"/>
          <w:lang w:val="en-US"/>
        </w:rPr>
        <w:t>’s</w:t>
      </w:r>
      <w:r w:rsidR="00460603" w:rsidRPr="00820F4E">
        <w:rPr>
          <w:rFonts w:ascii="Arial" w:hAnsi="Arial" w:cs="Arial"/>
          <w:lang w:val="en-US"/>
        </w:rPr>
        <w:t xml:space="preserve"> </w:t>
      </w:r>
      <w:r w:rsidR="00D30A8C" w:rsidRPr="00820F4E">
        <w:rPr>
          <w:rFonts w:ascii="Arial" w:hAnsi="Arial" w:cs="Arial"/>
          <w:lang w:val="en-US"/>
        </w:rPr>
        <w:t>CEO</w:t>
      </w:r>
      <w:r w:rsidR="00460603" w:rsidRPr="00820F4E">
        <w:rPr>
          <w:rFonts w:ascii="Arial" w:hAnsi="Arial" w:cs="Arial"/>
          <w:lang w:val="en-US"/>
        </w:rPr>
        <w:t xml:space="preserve"> and co-founder</w:t>
      </w:r>
      <w:r w:rsidR="00D30A8C" w:rsidRPr="00820F4E">
        <w:rPr>
          <w:rFonts w:ascii="Arial" w:hAnsi="Arial" w:cs="Arial"/>
          <w:lang w:val="en-US"/>
        </w:rPr>
        <w:t>,</w:t>
      </w:r>
      <w:r w:rsidR="005606E5" w:rsidRPr="00820F4E">
        <w:rPr>
          <w:rFonts w:ascii="Arial" w:hAnsi="Arial" w:cs="Arial"/>
          <w:lang w:val="en-US"/>
        </w:rPr>
        <w:t xml:space="preserve"> </w:t>
      </w:r>
      <w:r w:rsidR="00726049" w:rsidRPr="00820F4E">
        <w:rPr>
          <w:rFonts w:ascii="Arial" w:hAnsi="Arial" w:cs="Arial"/>
          <w:lang w:val="en-US"/>
        </w:rPr>
        <w:t xml:space="preserve">is now one of </w:t>
      </w:r>
      <w:r w:rsidR="00D34D20">
        <w:rPr>
          <w:rFonts w:ascii="Arial" w:hAnsi="Arial" w:cs="Arial"/>
          <w:lang w:val="en-US"/>
        </w:rPr>
        <w:t xml:space="preserve">the </w:t>
      </w:r>
      <w:r w:rsidR="00726049" w:rsidRPr="00820F4E">
        <w:rPr>
          <w:rFonts w:ascii="Arial" w:hAnsi="Arial" w:cs="Arial"/>
          <w:lang w:val="en-US"/>
        </w:rPr>
        <w:t xml:space="preserve">ICG experts. Most of them come from diverse </w:t>
      </w:r>
      <w:r w:rsidR="005D76DB" w:rsidRPr="00820F4E">
        <w:rPr>
          <w:rFonts w:ascii="Arial" w:hAnsi="Arial" w:cs="Arial"/>
          <w:lang w:val="en-US"/>
        </w:rPr>
        <w:t>backgrounds:</w:t>
      </w:r>
      <w:r w:rsidR="00726049" w:rsidRPr="00820F4E">
        <w:rPr>
          <w:rFonts w:ascii="Arial" w:hAnsi="Arial" w:cs="Arial"/>
          <w:lang w:val="en-US"/>
        </w:rPr>
        <w:t xml:space="preserve"> </w:t>
      </w:r>
      <w:r w:rsidR="00726049" w:rsidRPr="00820F4E">
        <w:rPr>
          <w:rFonts w:ascii="Arial" w:hAnsi="Arial" w:cs="Arial"/>
          <w:b/>
          <w:lang w:val="en-US"/>
        </w:rPr>
        <w:t>consulting firms, boutiques and freelance consultants.</w:t>
      </w:r>
      <w:r w:rsidR="00F252D7" w:rsidRPr="00820F4E">
        <w:rPr>
          <w:rFonts w:ascii="Arial" w:hAnsi="Arial" w:cs="Arial"/>
          <w:b/>
          <w:lang w:val="en-US"/>
        </w:rPr>
        <w:t xml:space="preserve"> </w:t>
      </w:r>
      <w:r w:rsidR="00726049" w:rsidRPr="00820F4E">
        <w:rPr>
          <w:rFonts w:ascii="Arial" w:hAnsi="Arial" w:cs="Arial"/>
          <w:b/>
          <w:lang w:val="en-US"/>
        </w:rPr>
        <w:t>They share</w:t>
      </w:r>
      <w:r w:rsidR="00F252D7" w:rsidRPr="00820F4E">
        <w:rPr>
          <w:rFonts w:ascii="Arial" w:hAnsi="Arial" w:cs="Arial"/>
          <w:b/>
          <w:lang w:val="en-US"/>
        </w:rPr>
        <w:t xml:space="preserve"> common open-mindedness </w:t>
      </w:r>
      <w:r w:rsidR="005D76DB" w:rsidRPr="00820F4E">
        <w:rPr>
          <w:rFonts w:ascii="Arial" w:hAnsi="Arial" w:cs="Arial"/>
          <w:b/>
          <w:lang w:val="en-US"/>
        </w:rPr>
        <w:t>and innovation</w:t>
      </w:r>
      <w:r w:rsidR="00F252D7" w:rsidRPr="00820F4E">
        <w:rPr>
          <w:rFonts w:ascii="Arial" w:hAnsi="Arial" w:cs="Arial"/>
          <w:b/>
          <w:lang w:val="en-US"/>
        </w:rPr>
        <w:t xml:space="preserve"> values, with a strong spirit</w:t>
      </w:r>
      <w:r w:rsidR="00726049" w:rsidRPr="00820F4E">
        <w:rPr>
          <w:rFonts w:ascii="Arial" w:hAnsi="Arial" w:cs="Arial"/>
          <w:b/>
          <w:lang w:val="en-US"/>
        </w:rPr>
        <w:t xml:space="preserve"> of entrepreneurship.</w:t>
      </w:r>
    </w:p>
    <w:p w:rsidR="00DB7C45" w:rsidRPr="00820F4E" w:rsidRDefault="00DB7C45" w:rsidP="00DB7C45">
      <w:pPr>
        <w:spacing w:after="0"/>
        <w:jc w:val="both"/>
        <w:rPr>
          <w:rFonts w:ascii="Arial" w:hAnsi="Arial" w:cs="Arial"/>
          <w:b/>
          <w:lang w:val="en-US"/>
        </w:rPr>
      </w:pPr>
      <w:r w:rsidRPr="00820F4E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173990</wp:posOffset>
            </wp:positionV>
            <wp:extent cx="1035050" cy="1363980"/>
            <wp:effectExtent l="0" t="0" r="0" b="7620"/>
            <wp:wrapSquare wrapText="bothSides"/>
            <wp:docPr id="1" name="Image 1" descr="C:\Users\laure_c\Desktop\P_Jou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e_c\Desktop\P_Jourd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C45" w:rsidRPr="00820F4E" w:rsidRDefault="00DB7C45" w:rsidP="00DB7C45">
      <w:pPr>
        <w:spacing w:after="0"/>
        <w:jc w:val="both"/>
        <w:rPr>
          <w:rFonts w:ascii="Arial" w:hAnsi="Arial" w:cs="Arial"/>
          <w:b/>
          <w:lang w:val="en-US"/>
        </w:rPr>
      </w:pPr>
    </w:p>
    <w:p w:rsidR="00205EB7" w:rsidRPr="00820F4E" w:rsidRDefault="00155A1C" w:rsidP="000B20B1">
      <w:pPr>
        <w:jc w:val="both"/>
        <w:rPr>
          <w:rFonts w:ascii="Arial" w:hAnsi="Arial" w:cs="Arial"/>
          <w:b/>
          <w:i/>
          <w:iCs/>
          <w:shd w:val="clear" w:color="auto" w:fill="FFFFFF"/>
          <w:lang w:val="en-US"/>
        </w:rPr>
      </w:pPr>
      <w:r w:rsidRPr="00820F4E">
        <w:rPr>
          <w:rFonts w:ascii="Arial" w:hAnsi="Arial" w:cs="Arial"/>
          <w:i/>
          <w:iCs/>
          <w:shd w:val="clear" w:color="auto" w:fill="FFFFFF"/>
          <w:lang w:val="en-US"/>
        </w:rPr>
        <w:t>"</w:t>
      </w:r>
      <w:r w:rsidR="005D76DB" w:rsidRPr="00820F4E">
        <w:rPr>
          <w:rFonts w:ascii="Arial" w:hAnsi="Arial" w:cs="Arial"/>
          <w:i/>
          <w:lang w:val="en-US"/>
        </w:rPr>
        <w:t xml:space="preserve">We have joined ICG </w:t>
      </w:r>
      <w:r w:rsidR="00F252D7" w:rsidRPr="00820F4E">
        <w:rPr>
          <w:rFonts w:ascii="Arial" w:hAnsi="Arial" w:cs="Arial"/>
          <w:i/>
          <w:lang w:val="en-US"/>
        </w:rPr>
        <w:t xml:space="preserve">to </w:t>
      </w:r>
      <w:r w:rsidR="00D34D20">
        <w:rPr>
          <w:rFonts w:ascii="Arial" w:hAnsi="Arial" w:cs="Arial"/>
          <w:i/>
          <w:lang w:val="en-US"/>
        </w:rPr>
        <w:t>carry on</w:t>
      </w:r>
      <w:r w:rsidR="00726049" w:rsidRPr="00820F4E">
        <w:rPr>
          <w:rFonts w:ascii="Arial" w:hAnsi="Arial" w:cs="Arial"/>
          <w:i/>
          <w:lang w:val="en-US"/>
        </w:rPr>
        <w:t xml:space="preserve"> developing new business fields, in France and </w:t>
      </w:r>
      <w:r w:rsidR="00D34D20">
        <w:rPr>
          <w:rFonts w:ascii="Arial" w:hAnsi="Arial" w:cs="Arial"/>
          <w:i/>
          <w:lang w:val="en-US"/>
        </w:rPr>
        <w:t>abroad</w:t>
      </w:r>
      <w:r w:rsidR="00726049" w:rsidRPr="00820F4E">
        <w:rPr>
          <w:rFonts w:ascii="Arial" w:hAnsi="Arial" w:cs="Arial"/>
          <w:i/>
          <w:lang w:val="en-US"/>
        </w:rPr>
        <w:t>,</w:t>
      </w:r>
      <w:r w:rsidR="00F252D7" w:rsidRPr="00820F4E">
        <w:rPr>
          <w:rFonts w:ascii="Arial" w:hAnsi="Arial" w:cs="Arial"/>
          <w:i/>
          <w:lang w:val="en-US"/>
        </w:rPr>
        <w:t xml:space="preserve"> and </w:t>
      </w:r>
      <w:r w:rsidR="00D34D20">
        <w:rPr>
          <w:rFonts w:ascii="Arial" w:hAnsi="Arial" w:cs="Arial"/>
          <w:i/>
          <w:lang w:val="en-US"/>
        </w:rPr>
        <w:t xml:space="preserve">also </w:t>
      </w:r>
      <w:r w:rsidR="00F252D7" w:rsidRPr="00820F4E">
        <w:rPr>
          <w:rFonts w:ascii="Arial" w:hAnsi="Arial" w:cs="Arial"/>
          <w:i/>
          <w:lang w:val="en-US"/>
        </w:rPr>
        <w:t>to increase the value we offer to our current c</w:t>
      </w:r>
      <w:r w:rsidR="00726049" w:rsidRPr="00820F4E">
        <w:rPr>
          <w:rFonts w:ascii="Arial" w:hAnsi="Arial" w:cs="Arial"/>
          <w:i/>
          <w:lang w:val="en-US"/>
        </w:rPr>
        <w:t>ustomers</w:t>
      </w:r>
      <w:r w:rsidR="00F252D7" w:rsidRPr="00820F4E">
        <w:rPr>
          <w:rFonts w:ascii="Arial" w:hAnsi="Arial" w:cs="Arial"/>
          <w:i/>
          <w:lang w:val="en-US"/>
        </w:rPr>
        <w:t xml:space="preserve">. The </w:t>
      </w:r>
      <w:r w:rsidR="00D13DEF" w:rsidRPr="00820F4E">
        <w:rPr>
          <w:rFonts w:ascii="Arial" w:hAnsi="Arial" w:cs="Arial"/>
          <w:i/>
          <w:lang w:val="en-US"/>
        </w:rPr>
        <w:t xml:space="preserve">return was </w:t>
      </w:r>
      <w:r w:rsidR="001B3DA6">
        <w:rPr>
          <w:rFonts w:ascii="Arial" w:hAnsi="Arial" w:cs="Arial"/>
          <w:i/>
          <w:lang w:val="en-US"/>
        </w:rPr>
        <w:t>almost</w:t>
      </w:r>
      <w:r w:rsidR="00D13DEF" w:rsidRPr="00820F4E">
        <w:rPr>
          <w:rFonts w:ascii="Arial" w:hAnsi="Arial" w:cs="Arial"/>
          <w:i/>
          <w:lang w:val="en-US"/>
        </w:rPr>
        <w:t xml:space="preserve"> immediate with a very prestigious new client </w:t>
      </w:r>
      <w:r w:rsidR="001B3DA6">
        <w:rPr>
          <w:rFonts w:ascii="Arial" w:hAnsi="Arial" w:cs="Arial"/>
          <w:i/>
          <w:lang w:val="en-US"/>
        </w:rPr>
        <w:t>in</w:t>
      </w:r>
      <w:r w:rsidR="00D13DEF" w:rsidRPr="00820F4E">
        <w:rPr>
          <w:rFonts w:ascii="Arial" w:hAnsi="Arial" w:cs="Arial"/>
          <w:i/>
          <w:lang w:val="en-US"/>
        </w:rPr>
        <w:t xml:space="preserve"> our portfolio</w:t>
      </w:r>
      <w:r w:rsidRPr="00820F4E">
        <w:rPr>
          <w:rFonts w:ascii="Arial" w:hAnsi="Arial" w:cs="Arial"/>
          <w:i/>
          <w:iCs/>
          <w:shd w:val="clear" w:color="auto" w:fill="FFFFFF"/>
          <w:lang w:val="en-US"/>
        </w:rPr>
        <w:t xml:space="preserve">", </w:t>
      </w:r>
      <w:r w:rsidR="00D13DEF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>declares</w:t>
      </w:r>
      <w:r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 Philippe Jourdan</w:t>
      </w:r>
      <w:r w:rsidR="001B3DA6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>, Promise</w:t>
      </w:r>
      <w:r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 Consulting</w:t>
      </w:r>
      <w:r w:rsidR="00D13DEF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 CEO</w:t>
      </w:r>
      <w:r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. </w:t>
      </w:r>
    </w:p>
    <w:p w:rsidR="00D13DEF" w:rsidRPr="00820F4E" w:rsidRDefault="00D13DEF">
      <w:pPr>
        <w:rPr>
          <w:rFonts w:ascii="Arial" w:hAnsi="Arial" w:cs="Arial"/>
          <w:lang w:val="en-US"/>
        </w:rPr>
      </w:pPr>
      <w:r w:rsidRPr="00820F4E">
        <w:rPr>
          <w:rFonts w:ascii="Arial" w:hAnsi="Arial" w:cs="Arial"/>
          <w:lang w:val="en-US"/>
        </w:rPr>
        <w:br w:type="page"/>
      </w:r>
    </w:p>
    <w:p w:rsidR="00E077E5" w:rsidRPr="00820F4E" w:rsidRDefault="00E077E5" w:rsidP="00E077E5">
      <w:pPr>
        <w:rPr>
          <w:rFonts w:ascii="Arial" w:hAnsi="Arial" w:cs="Arial"/>
          <w:lang w:val="en-US"/>
        </w:rPr>
      </w:pPr>
    </w:p>
    <w:p w:rsidR="00F41BA5" w:rsidRPr="00820F4E" w:rsidRDefault="001B3DA6" w:rsidP="00840FB4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“</w:t>
      </w:r>
      <w:r w:rsidR="00D13DEF" w:rsidRPr="00820F4E">
        <w:rPr>
          <w:rFonts w:ascii="Arial" w:hAnsi="Arial" w:cs="Arial"/>
          <w:i/>
          <w:lang w:val="en-US"/>
        </w:rPr>
        <w:t xml:space="preserve">PAXTON has always worked with </w:t>
      </w:r>
      <w:r w:rsidR="00DF23A6" w:rsidRPr="00820F4E">
        <w:rPr>
          <w:rFonts w:ascii="Arial" w:hAnsi="Arial" w:cs="Arial"/>
          <w:i/>
          <w:lang w:val="en-US"/>
        </w:rPr>
        <w:t>other consulting</w:t>
      </w:r>
      <w:r w:rsidR="00D13DEF" w:rsidRPr="00820F4E">
        <w:rPr>
          <w:rFonts w:ascii="Arial" w:hAnsi="Arial" w:cs="Arial"/>
          <w:i/>
          <w:lang w:val="en-US"/>
        </w:rPr>
        <w:t xml:space="preserve"> firms in France </w:t>
      </w:r>
      <w:r w:rsidR="00DF23A6" w:rsidRPr="00820F4E">
        <w:rPr>
          <w:rFonts w:ascii="Arial" w:hAnsi="Arial" w:cs="Arial"/>
          <w:i/>
          <w:lang w:val="en-US"/>
        </w:rPr>
        <w:t>and</w:t>
      </w:r>
      <w:r w:rsidR="00D13DEF" w:rsidRPr="00820F4E">
        <w:rPr>
          <w:rFonts w:ascii="Arial" w:hAnsi="Arial" w:cs="Arial"/>
          <w:i/>
          <w:lang w:val="en-US"/>
        </w:rPr>
        <w:t xml:space="preserve"> abroad</w:t>
      </w:r>
      <w:r w:rsidR="00DF23A6" w:rsidRPr="00820F4E">
        <w:rPr>
          <w:rFonts w:ascii="Arial" w:hAnsi="Arial" w:cs="Arial"/>
          <w:i/>
          <w:lang w:val="en-US"/>
        </w:rPr>
        <w:t>.</w:t>
      </w:r>
      <w:r w:rsidR="00D13DEF" w:rsidRPr="00820F4E">
        <w:rPr>
          <w:rFonts w:ascii="Arial" w:hAnsi="Arial" w:cs="Arial"/>
          <w:i/>
          <w:lang w:val="en-US"/>
        </w:rPr>
        <w:t xml:space="preserve"> </w:t>
      </w:r>
      <w:r w:rsidR="00082ACB" w:rsidRPr="00820F4E">
        <w:rPr>
          <w:rFonts w:ascii="Arial" w:hAnsi="Arial" w:cs="Arial"/>
          <w:i/>
          <w:lang w:val="en-US"/>
        </w:rPr>
        <w:t xml:space="preserve">Thanks to ICG, we are able to grow faster and </w:t>
      </w:r>
      <w:r w:rsidR="00BE18F5" w:rsidRPr="00820F4E">
        <w:rPr>
          <w:rFonts w:ascii="Arial" w:hAnsi="Arial" w:cs="Arial"/>
          <w:i/>
          <w:lang w:val="en-US"/>
        </w:rPr>
        <w:t xml:space="preserve">quickly </w:t>
      </w:r>
      <w:r w:rsidR="00082ACB" w:rsidRPr="00820F4E">
        <w:rPr>
          <w:rFonts w:ascii="Arial" w:hAnsi="Arial" w:cs="Arial"/>
          <w:i/>
          <w:lang w:val="en-US"/>
        </w:rPr>
        <w:t xml:space="preserve">reach a critical mass of affiliates. This will help </w:t>
      </w:r>
      <w:r>
        <w:rPr>
          <w:rFonts w:ascii="Arial" w:hAnsi="Arial" w:cs="Arial"/>
          <w:i/>
          <w:lang w:val="en-US"/>
        </w:rPr>
        <w:t xml:space="preserve">us to </w:t>
      </w:r>
      <w:r w:rsidR="00082ACB" w:rsidRPr="00820F4E">
        <w:rPr>
          <w:rFonts w:ascii="Arial" w:hAnsi="Arial" w:cs="Arial"/>
          <w:i/>
          <w:lang w:val="en-US"/>
        </w:rPr>
        <w:t>develop our visibility, our methodologies and practices</w:t>
      </w:r>
      <w:r>
        <w:rPr>
          <w:rFonts w:ascii="Arial" w:hAnsi="Arial" w:cs="Arial"/>
          <w:i/>
          <w:lang w:val="en-US"/>
        </w:rPr>
        <w:t xml:space="preserve"> portfolio</w:t>
      </w:r>
      <w:r w:rsidR="00082ACB" w:rsidRPr="00820F4E">
        <w:rPr>
          <w:rFonts w:ascii="Arial" w:hAnsi="Arial" w:cs="Arial"/>
          <w:i/>
          <w:lang w:val="en-US"/>
        </w:rPr>
        <w:t xml:space="preserve">. </w:t>
      </w:r>
      <w:r w:rsidR="00ED4C0B" w:rsidRPr="00820F4E">
        <w:rPr>
          <w:rFonts w:ascii="Arial" w:hAnsi="Arial" w:cs="Arial"/>
          <w:i/>
          <w:lang w:val="en-US"/>
        </w:rPr>
        <w:t xml:space="preserve">We </w:t>
      </w:r>
      <w:r w:rsidR="00ED4C0B" w:rsidRPr="00820F4E">
        <w:rPr>
          <w:rFonts w:ascii="Arial" w:hAnsi="Arial" w:cs="Arial"/>
          <w:i/>
          <w:lang w:val="en-GB"/>
        </w:rPr>
        <w:t>favour</w:t>
      </w:r>
      <w:r w:rsidR="00ED4C0B" w:rsidRPr="00820F4E">
        <w:rPr>
          <w:rFonts w:ascii="Arial" w:hAnsi="Arial" w:cs="Arial"/>
          <w:i/>
          <w:lang w:val="en-US"/>
        </w:rPr>
        <w:t xml:space="preserve"> a pragmatic approach with each of the affiliates, by learning to know one another in dribs and drabs. No doubt that </w:t>
      </w:r>
      <w:r w:rsidR="004D7162" w:rsidRPr="00820F4E">
        <w:rPr>
          <w:rFonts w:ascii="Arial" w:hAnsi="Arial" w:cs="Arial"/>
          <w:i/>
          <w:lang w:val="en-US"/>
        </w:rPr>
        <w:t xml:space="preserve">ICG France will </w:t>
      </w:r>
      <w:r w:rsidR="00E371C2" w:rsidRPr="00820F4E">
        <w:rPr>
          <w:rFonts w:ascii="Arial" w:hAnsi="Arial" w:cs="Arial"/>
          <w:i/>
          <w:lang w:val="en-US"/>
        </w:rPr>
        <w:t xml:space="preserve">quickly be able to match </w:t>
      </w:r>
      <w:r w:rsidR="004D7162" w:rsidRPr="00820F4E">
        <w:rPr>
          <w:rFonts w:ascii="Arial" w:hAnsi="Arial" w:cs="Arial"/>
          <w:i/>
          <w:lang w:val="en-US"/>
        </w:rPr>
        <w:t xml:space="preserve">big consultancy firms, as </w:t>
      </w:r>
      <w:r>
        <w:rPr>
          <w:rFonts w:ascii="Arial" w:hAnsi="Arial" w:cs="Arial"/>
          <w:i/>
          <w:lang w:val="en-US"/>
        </w:rPr>
        <w:t xml:space="preserve">it </w:t>
      </w:r>
      <w:r w:rsidR="00E371C2" w:rsidRPr="00820F4E">
        <w:rPr>
          <w:rFonts w:ascii="Arial" w:hAnsi="Arial" w:cs="Arial"/>
          <w:i/>
          <w:lang w:val="en-US"/>
        </w:rPr>
        <w:t>is</w:t>
      </w:r>
      <w:r w:rsidR="004D7162" w:rsidRPr="00820F4E">
        <w:rPr>
          <w:rFonts w:ascii="Arial" w:hAnsi="Arial" w:cs="Arial"/>
          <w:i/>
          <w:lang w:val="en-US"/>
        </w:rPr>
        <w:t xml:space="preserve"> </w:t>
      </w:r>
      <w:r w:rsidR="00E371C2" w:rsidRPr="00820F4E">
        <w:rPr>
          <w:rFonts w:ascii="Arial" w:hAnsi="Arial" w:cs="Arial"/>
          <w:i/>
          <w:lang w:val="en-US"/>
        </w:rPr>
        <w:t xml:space="preserve">already </w:t>
      </w:r>
      <w:r w:rsidR="004D7162" w:rsidRPr="00820F4E">
        <w:rPr>
          <w:rFonts w:ascii="Arial" w:hAnsi="Arial" w:cs="Arial"/>
          <w:i/>
          <w:lang w:val="en-US"/>
        </w:rPr>
        <w:t>the case in Australia</w:t>
      </w:r>
      <w:r>
        <w:rPr>
          <w:rFonts w:ascii="Arial" w:hAnsi="Arial" w:cs="Arial"/>
          <w:i/>
          <w:lang w:val="en-US"/>
        </w:rPr>
        <w:t>”</w:t>
      </w:r>
      <w:r>
        <w:rPr>
          <w:rFonts w:ascii="Arial" w:hAnsi="Arial" w:cs="Arial"/>
          <w:lang w:val="en-US"/>
        </w:rPr>
        <w:t>,</w:t>
      </w:r>
      <w:r w:rsidR="00E077E5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says </w:t>
      </w:r>
      <w:r w:rsidR="00C70340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Jean Piquet, </w:t>
      </w:r>
      <w:r w:rsidR="004D7162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>France HUB supervisor</w:t>
      </w:r>
      <w:r w:rsidR="00C70340" w:rsidRPr="00820F4E">
        <w:rPr>
          <w:rFonts w:ascii="Arial" w:hAnsi="Arial" w:cs="Arial"/>
          <w:b/>
          <w:i/>
          <w:iCs/>
          <w:shd w:val="clear" w:color="auto" w:fill="FFFFFF"/>
          <w:lang w:val="en-US"/>
        </w:rPr>
        <w:t xml:space="preserve">. </w:t>
      </w:r>
    </w:p>
    <w:p w:rsidR="00F41BA5" w:rsidRPr="00820F4E" w:rsidRDefault="004D7162" w:rsidP="00F41BA5">
      <w:p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20F4E"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r w:rsidR="00F41BA5" w:rsidRPr="00820F4E">
        <w:rPr>
          <w:rFonts w:ascii="Arial" w:hAnsi="Arial" w:cs="Arial"/>
          <w:b/>
          <w:bCs/>
          <w:sz w:val="20"/>
          <w:szCs w:val="20"/>
          <w:lang w:val="en-US"/>
        </w:rPr>
        <w:t>INTERNATIONAL CONSULTING GROUP</w:t>
      </w:r>
    </w:p>
    <w:p w:rsidR="00F41BA5" w:rsidRPr="00820F4E" w:rsidRDefault="00F41BA5" w:rsidP="004D7162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820F4E">
        <w:rPr>
          <w:rFonts w:ascii="Arial" w:hAnsi="Arial" w:cs="Arial"/>
          <w:bCs/>
          <w:szCs w:val="20"/>
          <w:lang w:val="en-US"/>
        </w:rPr>
        <w:t xml:space="preserve">ICG </w:t>
      </w:r>
      <w:r w:rsidR="004D7162" w:rsidRPr="00820F4E">
        <w:rPr>
          <w:rFonts w:ascii="Arial" w:hAnsi="Arial" w:cs="Arial"/>
          <w:bCs/>
          <w:szCs w:val="20"/>
          <w:lang w:val="en-US"/>
        </w:rPr>
        <w:t>was created</w:t>
      </w:r>
      <w:r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in </w:t>
      </w:r>
      <w:r w:rsidRPr="00820F4E">
        <w:rPr>
          <w:rFonts w:ascii="Arial" w:hAnsi="Arial" w:cs="Arial"/>
          <w:bCs/>
          <w:szCs w:val="20"/>
          <w:lang w:val="en-US"/>
        </w:rPr>
        <w:t xml:space="preserve">2011 </w:t>
      </w:r>
      <w:r w:rsidR="001B3DA6">
        <w:rPr>
          <w:rFonts w:ascii="Arial" w:hAnsi="Arial" w:cs="Arial"/>
          <w:bCs/>
          <w:szCs w:val="20"/>
          <w:lang w:val="en-US"/>
        </w:rPr>
        <w:t xml:space="preserve">in </w:t>
      </w:r>
      <w:r w:rsidR="004D7162" w:rsidRPr="00820F4E">
        <w:rPr>
          <w:rFonts w:ascii="Arial" w:hAnsi="Arial" w:cs="Arial"/>
          <w:bCs/>
          <w:szCs w:val="20"/>
          <w:lang w:val="en-US"/>
        </w:rPr>
        <w:t xml:space="preserve">Sidney by David </w:t>
      </w:r>
      <w:proofErr w:type="gramStart"/>
      <w:r w:rsidR="004D7162" w:rsidRPr="00820F4E">
        <w:rPr>
          <w:rFonts w:ascii="Arial" w:hAnsi="Arial" w:cs="Arial"/>
          <w:bCs/>
          <w:szCs w:val="20"/>
          <w:lang w:val="en-US"/>
        </w:rPr>
        <w:t>Moloney,</w:t>
      </w:r>
      <w:proofErr w:type="gramEnd"/>
      <w:r w:rsidR="004D7162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1B3DA6">
        <w:rPr>
          <w:rFonts w:ascii="Arial" w:hAnsi="Arial" w:cs="Arial"/>
          <w:bCs/>
          <w:szCs w:val="20"/>
          <w:lang w:val="en-US"/>
        </w:rPr>
        <w:t xml:space="preserve">a </w:t>
      </w:r>
      <w:r w:rsidR="004D7162" w:rsidRPr="00820F4E">
        <w:rPr>
          <w:rFonts w:ascii="Arial" w:hAnsi="Arial" w:cs="Arial"/>
          <w:bCs/>
          <w:szCs w:val="20"/>
          <w:lang w:val="en-US"/>
        </w:rPr>
        <w:t>strategy consultant speciali</w:t>
      </w:r>
      <w:r w:rsidR="001B3DA6">
        <w:rPr>
          <w:rFonts w:ascii="Arial" w:hAnsi="Arial" w:cs="Arial"/>
          <w:bCs/>
          <w:szCs w:val="20"/>
          <w:lang w:val="en-US"/>
        </w:rPr>
        <w:t>z</w:t>
      </w:r>
      <w:r w:rsidR="004D7162" w:rsidRPr="00820F4E">
        <w:rPr>
          <w:rFonts w:ascii="Arial" w:hAnsi="Arial" w:cs="Arial"/>
          <w:bCs/>
          <w:szCs w:val="20"/>
          <w:lang w:val="en-US"/>
        </w:rPr>
        <w:t xml:space="preserve">ed in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the </w:t>
      </w:r>
      <w:r w:rsidR="004D7162" w:rsidRPr="00820F4E">
        <w:rPr>
          <w:rFonts w:ascii="Arial" w:hAnsi="Arial" w:cs="Arial"/>
          <w:bCs/>
          <w:szCs w:val="20"/>
          <w:lang w:val="en-US"/>
        </w:rPr>
        <w:t xml:space="preserve">financial area, </w:t>
      </w:r>
      <w:r w:rsidR="00DF23A6" w:rsidRPr="00820F4E">
        <w:rPr>
          <w:rFonts w:ascii="Arial" w:hAnsi="Arial" w:cs="Arial"/>
          <w:bCs/>
          <w:szCs w:val="20"/>
          <w:lang w:val="en-US"/>
        </w:rPr>
        <w:t>in association with other</w:t>
      </w:r>
      <w:r w:rsidR="004D7162" w:rsidRPr="00820F4E">
        <w:rPr>
          <w:rFonts w:ascii="Arial" w:hAnsi="Arial" w:cs="Arial"/>
          <w:bCs/>
          <w:szCs w:val="20"/>
          <w:lang w:val="en-US"/>
        </w:rPr>
        <w:t xml:space="preserve"> consultants.</w:t>
      </w:r>
    </w:p>
    <w:p w:rsidR="004D7162" w:rsidRPr="00820F4E" w:rsidRDefault="004D7162" w:rsidP="004D7162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820F4E">
        <w:rPr>
          <w:rFonts w:ascii="Arial" w:hAnsi="Arial" w:cs="Arial"/>
          <w:bCs/>
          <w:szCs w:val="20"/>
          <w:lang w:val="en-US"/>
        </w:rPr>
        <w:t xml:space="preserve">ICG offers to its clients, </w:t>
      </w:r>
      <w:r w:rsidR="001B3DA6">
        <w:rPr>
          <w:rFonts w:ascii="Arial" w:hAnsi="Arial" w:cs="Arial"/>
          <w:bCs/>
          <w:szCs w:val="20"/>
          <w:lang w:val="en-US"/>
        </w:rPr>
        <w:t xml:space="preserve">both </w:t>
      </w:r>
      <w:r w:rsidRPr="00820F4E">
        <w:rPr>
          <w:rFonts w:ascii="Arial" w:hAnsi="Arial" w:cs="Arial"/>
          <w:bCs/>
          <w:szCs w:val="20"/>
          <w:lang w:val="en-US"/>
        </w:rPr>
        <w:t>international and small companies, top-level consulting services. Strategy and management cons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ultants as well as </w:t>
      </w:r>
      <w:r w:rsidR="001030D7" w:rsidRPr="00820F4E">
        <w:rPr>
          <w:rFonts w:ascii="Arial" w:hAnsi="Arial" w:cs="Arial"/>
          <w:bCs/>
          <w:szCs w:val="20"/>
          <w:lang w:val="en-US"/>
        </w:rPr>
        <w:t xml:space="preserve">the </w:t>
      </w:r>
      <w:r w:rsidR="00DF23A6" w:rsidRPr="00820F4E">
        <w:rPr>
          <w:rFonts w:ascii="Arial" w:hAnsi="Arial" w:cs="Arial"/>
          <w:bCs/>
          <w:szCs w:val="20"/>
          <w:lang w:val="en-US"/>
        </w:rPr>
        <w:t>ICG network of consulting</w:t>
      </w:r>
      <w:r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1030D7" w:rsidRPr="00820F4E">
        <w:rPr>
          <w:rFonts w:ascii="Arial" w:hAnsi="Arial" w:cs="Arial"/>
          <w:bCs/>
          <w:szCs w:val="20"/>
          <w:lang w:val="en-US"/>
        </w:rPr>
        <w:t>provide</w:t>
      </w:r>
      <w:r w:rsidRPr="00820F4E">
        <w:rPr>
          <w:rFonts w:ascii="Arial" w:hAnsi="Arial" w:cs="Arial"/>
          <w:bCs/>
          <w:szCs w:val="20"/>
          <w:lang w:val="en-US"/>
        </w:rPr>
        <w:t xml:space="preserve"> their abilities, </w:t>
      </w:r>
      <w:r w:rsidR="002D3C20" w:rsidRPr="00820F4E">
        <w:rPr>
          <w:rFonts w:ascii="Arial" w:hAnsi="Arial" w:cs="Arial"/>
          <w:bCs/>
          <w:szCs w:val="20"/>
          <w:lang w:val="en-US"/>
        </w:rPr>
        <w:t xml:space="preserve">their </w:t>
      </w:r>
      <w:r w:rsidRPr="00820F4E">
        <w:rPr>
          <w:rFonts w:ascii="Arial" w:hAnsi="Arial" w:cs="Arial"/>
          <w:bCs/>
          <w:szCs w:val="20"/>
          <w:lang w:val="en-US"/>
        </w:rPr>
        <w:t>intellectual properties</w:t>
      </w:r>
      <w:r w:rsidR="002D3C20" w:rsidRPr="00820F4E">
        <w:rPr>
          <w:rFonts w:ascii="Arial" w:hAnsi="Arial" w:cs="Arial"/>
          <w:bCs/>
          <w:szCs w:val="20"/>
          <w:lang w:val="en-US"/>
        </w:rPr>
        <w:t xml:space="preserve"> along with training </w:t>
      </w:r>
      <w:r w:rsidR="00DF23A6" w:rsidRPr="00820F4E">
        <w:rPr>
          <w:rFonts w:ascii="Arial" w:hAnsi="Arial" w:cs="Arial"/>
          <w:bCs/>
          <w:szCs w:val="20"/>
          <w:lang w:val="en-US"/>
        </w:rPr>
        <w:t>course</w:t>
      </w:r>
      <w:r w:rsidR="002D3C20" w:rsidRPr="00820F4E">
        <w:rPr>
          <w:rFonts w:ascii="Arial" w:hAnsi="Arial" w:cs="Arial"/>
          <w:bCs/>
          <w:szCs w:val="20"/>
          <w:lang w:val="en-US"/>
        </w:rPr>
        <w:t xml:space="preserve">s. </w:t>
      </w:r>
      <w:r w:rsidR="001030D7" w:rsidRPr="00820F4E">
        <w:rPr>
          <w:rFonts w:ascii="Arial" w:hAnsi="Arial" w:cs="Arial"/>
          <w:bCs/>
          <w:szCs w:val="20"/>
          <w:lang w:val="en-US"/>
        </w:rPr>
        <w:t>M</w:t>
      </w:r>
      <w:r w:rsidR="002D3C20" w:rsidRPr="00820F4E">
        <w:rPr>
          <w:rFonts w:ascii="Arial" w:hAnsi="Arial" w:cs="Arial"/>
          <w:bCs/>
          <w:szCs w:val="20"/>
          <w:lang w:val="en-US"/>
        </w:rPr>
        <w:t>embers are able to accredit other members in order to enable them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 to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deploy their methodologies in 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other </w:t>
      </w:r>
      <w:r w:rsidR="001030D7" w:rsidRPr="00820F4E">
        <w:rPr>
          <w:rFonts w:ascii="Arial" w:hAnsi="Arial" w:cs="Arial"/>
          <w:bCs/>
          <w:szCs w:val="20"/>
          <w:lang w:val="en-US"/>
        </w:rPr>
        <w:t>countries: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 to join </w:t>
      </w:r>
      <w:r w:rsidR="001030D7" w:rsidRPr="00820F4E">
        <w:rPr>
          <w:rFonts w:ascii="Arial" w:hAnsi="Arial" w:cs="Arial"/>
          <w:bCs/>
          <w:szCs w:val="20"/>
          <w:lang w:val="en-US"/>
        </w:rPr>
        <w:t xml:space="preserve">the 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ICG network, </w:t>
      </w:r>
      <w:r w:rsidR="001030D7" w:rsidRPr="00820F4E">
        <w:rPr>
          <w:rFonts w:ascii="Arial" w:hAnsi="Arial" w:cs="Arial"/>
          <w:bCs/>
          <w:szCs w:val="20"/>
          <w:lang w:val="en-US"/>
        </w:rPr>
        <w:t>everyone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 has to show a strong consulting experie</w:t>
      </w:r>
      <w:r w:rsidR="00DF23A6" w:rsidRPr="00820F4E">
        <w:rPr>
          <w:rFonts w:ascii="Arial" w:hAnsi="Arial" w:cs="Arial"/>
          <w:bCs/>
          <w:szCs w:val="20"/>
          <w:lang w:val="en-US"/>
        </w:rPr>
        <w:t>nce, acquired in big consulting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 firms, and bring value to the network </w:t>
      </w:r>
      <w:r w:rsidR="001030D7" w:rsidRPr="00820F4E">
        <w:rPr>
          <w:rFonts w:ascii="Arial" w:hAnsi="Arial" w:cs="Arial"/>
          <w:bCs/>
          <w:szCs w:val="20"/>
          <w:lang w:val="en-US"/>
        </w:rPr>
        <w:t>through</w:t>
      </w:r>
      <w:r w:rsidR="006506FB" w:rsidRPr="00820F4E">
        <w:rPr>
          <w:rFonts w:ascii="Arial" w:hAnsi="Arial" w:cs="Arial"/>
          <w:bCs/>
          <w:szCs w:val="20"/>
          <w:lang w:val="en-US"/>
        </w:rPr>
        <w:t xml:space="preserve"> their expertise or professional network.</w:t>
      </w:r>
    </w:p>
    <w:p w:rsidR="006506FB" w:rsidRDefault="006506FB" w:rsidP="004D7162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820F4E">
        <w:rPr>
          <w:rFonts w:ascii="Arial" w:hAnsi="Arial" w:cs="Arial"/>
          <w:bCs/>
          <w:szCs w:val="20"/>
          <w:lang w:val="en-US"/>
        </w:rPr>
        <w:t>ICG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Pr="00820F4E">
        <w:rPr>
          <w:rFonts w:ascii="Arial" w:hAnsi="Arial" w:cs="Arial"/>
          <w:bCs/>
          <w:szCs w:val="20"/>
          <w:lang w:val="en-US"/>
        </w:rPr>
        <w:t xml:space="preserve">currently </w:t>
      </w:r>
      <w:r w:rsidR="00091ED3" w:rsidRPr="00820F4E">
        <w:rPr>
          <w:rFonts w:ascii="Arial" w:hAnsi="Arial" w:cs="Arial"/>
          <w:bCs/>
          <w:szCs w:val="20"/>
          <w:lang w:val="en-US"/>
        </w:rPr>
        <w:t xml:space="preserve">has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more than 300 members, </w:t>
      </w:r>
      <w:r w:rsidRPr="00820F4E">
        <w:rPr>
          <w:rFonts w:ascii="Arial" w:hAnsi="Arial" w:cs="Arial"/>
          <w:bCs/>
          <w:szCs w:val="20"/>
          <w:lang w:val="en-US"/>
        </w:rPr>
        <w:t xml:space="preserve">40 in France. </w:t>
      </w:r>
      <w:r w:rsidR="001B3DA6">
        <w:rPr>
          <w:rFonts w:ascii="Arial" w:hAnsi="Arial" w:cs="Arial"/>
          <w:bCs/>
          <w:szCs w:val="20"/>
          <w:lang w:val="en-US"/>
        </w:rPr>
        <w:t>For now</w:t>
      </w:r>
      <w:r w:rsidR="00091ED3" w:rsidRPr="00820F4E">
        <w:rPr>
          <w:rFonts w:ascii="Arial" w:hAnsi="Arial" w:cs="Arial"/>
          <w:bCs/>
          <w:szCs w:val="20"/>
          <w:lang w:val="en-US"/>
        </w:rPr>
        <w:t>, t</w:t>
      </w:r>
      <w:r w:rsidRPr="00820F4E">
        <w:rPr>
          <w:rFonts w:ascii="Arial" w:hAnsi="Arial" w:cs="Arial"/>
          <w:bCs/>
          <w:szCs w:val="20"/>
          <w:lang w:val="en-US"/>
        </w:rPr>
        <w:t xml:space="preserve">he network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has opened hubs </w:t>
      </w:r>
      <w:r w:rsidRPr="00820F4E">
        <w:rPr>
          <w:rFonts w:ascii="Arial" w:hAnsi="Arial" w:cs="Arial"/>
          <w:bCs/>
          <w:szCs w:val="20"/>
          <w:lang w:val="en-US"/>
        </w:rPr>
        <w:t xml:space="preserve">in 10 </w:t>
      </w:r>
      <w:r w:rsidR="00091ED3" w:rsidRPr="00820F4E">
        <w:rPr>
          <w:rFonts w:ascii="Arial" w:hAnsi="Arial" w:cs="Arial"/>
          <w:bCs/>
          <w:szCs w:val="20"/>
          <w:lang w:val="en-US"/>
        </w:rPr>
        <w:t>countries:</w:t>
      </w:r>
      <w:r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1B3DA6" w:rsidRPr="00820F4E">
        <w:rPr>
          <w:rFonts w:ascii="Arial" w:hAnsi="Arial" w:cs="Arial"/>
          <w:bCs/>
          <w:szCs w:val="20"/>
          <w:lang w:val="en-US"/>
        </w:rPr>
        <w:t>Australia</w:t>
      </w:r>
      <w:r w:rsidRPr="00820F4E">
        <w:rPr>
          <w:rFonts w:ascii="Arial" w:hAnsi="Arial" w:cs="Arial"/>
          <w:bCs/>
          <w:szCs w:val="20"/>
          <w:lang w:val="en-US"/>
        </w:rPr>
        <w:t xml:space="preserve">, New Zealand, </w:t>
      </w:r>
      <w:r w:rsidR="001B3DA6" w:rsidRPr="00820F4E">
        <w:rPr>
          <w:rFonts w:ascii="Arial" w:hAnsi="Arial" w:cs="Arial"/>
          <w:bCs/>
          <w:szCs w:val="20"/>
          <w:lang w:val="en-US"/>
        </w:rPr>
        <w:t>Singapore</w:t>
      </w:r>
      <w:r w:rsidRPr="00820F4E">
        <w:rPr>
          <w:rFonts w:ascii="Arial" w:hAnsi="Arial" w:cs="Arial"/>
          <w:bCs/>
          <w:szCs w:val="20"/>
          <w:lang w:val="en-US"/>
        </w:rPr>
        <w:t xml:space="preserve">, Hong Kong, </w:t>
      </w:r>
      <w:r w:rsidR="001B3DA6">
        <w:rPr>
          <w:rFonts w:ascii="Arial" w:hAnsi="Arial" w:cs="Arial"/>
          <w:bCs/>
          <w:szCs w:val="20"/>
          <w:lang w:val="en-US"/>
        </w:rPr>
        <w:t>the USA</w:t>
      </w:r>
      <w:r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CC2D74" w:rsidRPr="00820F4E">
        <w:rPr>
          <w:rFonts w:ascii="Arial" w:hAnsi="Arial" w:cs="Arial"/>
          <w:bCs/>
          <w:szCs w:val="20"/>
          <w:lang w:val="en-US"/>
        </w:rPr>
        <w:t xml:space="preserve">(New York and San Francisco), Canada, France, Belgium, </w:t>
      </w:r>
      <w:r w:rsidR="001B3DA6">
        <w:rPr>
          <w:rFonts w:ascii="Arial" w:hAnsi="Arial" w:cs="Arial"/>
          <w:bCs/>
          <w:szCs w:val="20"/>
          <w:lang w:val="en-US"/>
        </w:rPr>
        <w:t xml:space="preserve">the </w:t>
      </w:r>
      <w:r w:rsidR="00CC2D74" w:rsidRPr="00820F4E">
        <w:rPr>
          <w:rFonts w:ascii="Arial" w:hAnsi="Arial" w:cs="Arial"/>
          <w:bCs/>
          <w:szCs w:val="20"/>
          <w:lang w:val="en-US"/>
        </w:rPr>
        <w:t>United-Kingdom and Sweden. The current target is to open new offices in new countries, espec</w:t>
      </w:r>
      <w:r w:rsidR="008F3B0F" w:rsidRPr="00820F4E">
        <w:rPr>
          <w:rFonts w:ascii="Arial" w:hAnsi="Arial" w:cs="Arial"/>
          <w:bCs/>
          <w:szCs w:val="20"/>
          <w:lang w:val="en-US"/>
        </w:rPr>
        <w:t>ially in Asia, Western Europe or</w:t>
      </w:r>
      <w:r w:rsidR="00CC2D74" w:rsidRPr="00820F4E">
        <w:rPr>
          <w:rFonts w:ascii="Arial" w:hAnsi="Arial" w:cs="Arial"/>
          <w:bCs/>
          <w:szCs w:val="20"/>
          <w:lang w:val="en-US"/>
        </w:rPr>
        <w:t xml:space="preserve"> South America.</w:t>
      </w:r>
    </w:p>
    <w:p w:rsidR="00820F4E" w:rsidRPr="00820F4E" w:rsidRDefault="00820F4E" w:rsidP="004D7162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</w:p>
    <w:p w:rsidR="00C3088B" w:rsidRPr="00820F4E" w:rsidRDefault="00C3088B" w:rsidP="00E028ED">
      <w:p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20F4E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CC2D74" w:rsidRPr="00820F4E">
        <w:rPr>
          <w:rFonts w:ascii="Arial" w:hAnsi="Arial" w:cs="Arial"/>
          <w:b/>
          <w:bCs/>
          <w:sz w:val="20"/>
          <w:szCs w:val="20"/>
          <w:lang w:val="en-US"/>
        </w:rPr>
        <w:t xml:space="preserve">BOUT </w:t>
      </w:r>
      <w:r w:rsidRPr="00820F4E">
        <w:rPr>
          <w:rFonts w:ascii="Arial" w:hAnsi="Arial" w:cs="Arial"/>
          <w:b/>
          <w:bCs/>
          <w:sz w:val="20"/>
          <w:szCs w:val="20"/>
          <w:lang w:val="en-US"/>
        </w:rPr>
        <w:t>PROMISE CONSULTING</w:t>
      </w:r>
    </w:p>
    <w:p w:rsidR="00C3088B" w:rsidRPr="00820F4E" w:rsidRDefault="00C3088B" w:rsidP="008F3B0F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820F4E">
        <w:rPr>
          <w:rFonts w:ascii="Arial" w:hAnsi="Arial" w:cs="Arial"/>
          <w:b/>
          <w:bCs/>
          <w:szCs w:val="20"/>
          <w:lang w:val="en-US"/>
        </w:rPr>
        <w:t>Promise</w:t>
      </w:r>
      <w:r w:rsidR="007B61B5" w:rsidRPr="00820F4E">
        <w:rPr>
          <w:rFonts w:ascii="Arial" w:hAnsi="Arial" w:cs="Arial"/>
          <w:b/>
          <w:bCs/>
          <w:szCs w:val="20"/>
          <w:lang w:val="en-US"/>
        </w:rPr>
        <w:t xml:space="preserve"> Consulting</w:t>
      </w:r>
      <w:r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is a consulting and marketing research group </w:t>
      </w:r>
      <w:r w:rsidR="001B3DA6">
        <w:rPr>
          <w:rFonts w:ascii="Arial" w:hAnsi="Arial" w:cs="Arial"/>
          <w:bCs/>
          <w:szCs w:val="20"/>
          <w:lang w:val="en-US"/>
        </w:rPr>
        <w:t>that consists in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1B3DA6">
        <w:rPr>
          <w:rFonts w:ascii="Arial" w:hAnsi="Arial" w:cs="Arial"/>
          <w:bCs/>
          <w:szCs w:val="20"/>
          <w:lang w:val="en-US"/>
        </w:rPr>
        <w:t>3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51E3B" w:rsidRPr="00820F4E">
        <w:rPr>
          <w:rFonts w:ascii="Arial" w:hAnsi="Arial" w:cs="Arial"/>
          <w:bCs/>
          <w:szCs w:val="20"/>
          <w:lang w:val="en-US"/>
        </w:rPr>
        <w:t>entities: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Promise Consulting Inc., JPL Consulting and Panel </w:t>
      </w:r>
      <w:r w:rsidR="00D51E3B" w:rsidRPr="00820F4E">
        <w:rPr>
          <w:rFonts w:ascii="Arial" w:hAnsi="Arial" w:cs="Arial"/>
          <w:bCs/>
          <w:szCs w:val="20"/>
          <w:lang w:val="en-US"/>
        </w:rPr>
        <w:t>on the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Web. Promise</w:t>
      </w:r>
      <w:r w:rsidR="007B61B5" w:rsidRPr="00820F4E">
        <w:rPr>
          <w:rFonts w:ascii="Arial" w:hAnsi="Arial" w:cs="Arial"/>
          <w:bCs/>
          <w:szCs w:val="20"/>
          <w:lang w:val="en-US"/>
        </w:rPr>
        <w:t xml:space="preserve"> Consulting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delivers 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consulting and study services. </w:t>
      </w:r>
      <w:r w:rsidR="001B3DA6">
        <w:rPr>
          <w:rFonts w:ascii="Arial" w:hAnsi="Arial" w:cs="Arial"/>
          <w:bCs/>
          <w:szCs w:val="20"/>
          <w:lang w:val="en-US"/>
        </w:rPr>
        <w:t>Promise Consulting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F13B33">
        <w:rPr>
          <w:rFonts w:ascii="Arial" w:hAnsi="Arial" w:cs="Arial"/>
          <w:bCs/>
          <w:szCs w:val="20"/>
          <w:lang w:val="en-US"/>
        </w:rPr>
        <w:t xml:space="preserve">has 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created an innovative methodology to measure </w:t>
      </w:r>
      <w:r w:rsidR="00F13B33">
        <w:rPr>
          <w:rFonts w:ascii="Arial" w:hAnsi="Arial" w:cs="Arial"/>
          <w:bCs/>
          <w:szCs w:val="20"/>
          <w:lang w:val="en-US"/>
        </w:rPr>
        <w:t xml:space="preserve">the </w:t>
      </w:r>
      <w:r w:rsidR="008F3B0F" w:rsidRPr="00820F4E">
        <w:rPr>
          <w:rFonts w:ascii="Arial" w:hAnsi="Arial" w:cs="Arial"/>
          <w:bCs/>
          <w:szCs w:val="20"/>
          <w:lang w:val="en-US"/>
        </w:rPr>
        <w:t>brand</w:t>
      </w:r>
      <w:r w:rsidR="00F13B33">
        <w:rPr>
          <w:rFonts w:ascii="Arial" w:hAnsi="Arial" w:cs="Arial"/>
          <w:bCs/>
          <w:szCs w:val="20"/>
          <w:lang w:val="en-US"/>
        </w:rPr>
        <w:t>’s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performance and </w:t>
      </w:r>
      <w:r w:rsidR="00D51E3B" w:rsidRPr="00820F4E">
        <w:rPr>
          <w:rFonts w:ascii="Arial" w:hAnsi="Arial" w:cs="Arial"/>
          <w:bCs/>
          <w:szCs w:val="20"/>
          <w:lang w:val="en-US"/>
        </w:rPr>
        <w:t>ROI:</w:t>
      </w:r>
      <w:r w:rsidR="008F3B0F" w:rsidRPr="00820F4E">
        <w:rPr>
          <w:rFonts w:ascii="Arial" w:hAnsi="Arial" w:cs="Arial"/>
          <w:bCs/>
          <w:szCs w:val="20"/>
          <w:lang w:val="en-US"/>
        </w:rPr>
        <w:t xml:space="preserve"> Monitoring Brand Assets. This methodology has been deployed in </w:t>
      </w:r>
      <w:r w:rsidR="00D51E3B" w:rsidRPr="00820F4E">
        <w:rPr>
          <w:rFonts w:ascii="Arial" w:hAnsi="Arial" w:cs="Arial"/>
          <w:bCs/>
          <w:szCs w:val="20"/>
          <w:lang w:val="en-US"/>
        </w:rPr>
        <w:t>over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 35 countries </w:t>
      </w:r>
      <w:r w:rsidR="00D51E3B" w:rsidRPr="00820F4E">
        <w:rPr>
          <w:rFonts w:ascii="Arial" w:hAnsi="Arial" w:cs="Arial"/>
          <w:bCs/>
          <w:szCs w:val="20"/>
          <w:lang w:val="en-US"/>
        </w:rPr>
        <w:t>to date</w:t>
      </w:r>
      <w:r w:rsidR="00DF23A6" w:rsidRPr="00820F4E">
        <w:rPr>
          <w:rFonts w:ascii="Arial" w:hAnsi="Arial" w:cs="Arial"/>
          <w:bCs/>
          <w:szCs w:val="20"/>
          <w:lang w:val="en-US"/>
        </w:rPr>
        <w:t>,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and </w:t>
      </w:r>
      <w:r w:rsidR="006067C4" w:rsidRPr="00820F4E">
        <w:rPr>
          <w:rFonts w:ascii="Arial" w:hAnsi="Arial" w:cs="Arial"/>
          <w:bCs/>
          <w:szCs w:val="20"/>
          <w:lang w:val="en-US"/>
        </w:rPr>
        <w:t>focuses on 250 brand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 studies in 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various fields and </w:t>
      </w:r>
      <w:r w:rsidR="00F13B33">
        <w:rPr>
          <w:rFonts w:ascii="Arial" w:hAnsi="Arial" w:cs="Arial"/>
          <w:bCs/>
          <w:szCs w:val="20"/>
          <w:lang w:val="en-US"/>
        </w:rPr>
        <w:t>represent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around 800.000 online questionnaires.</w:t>
      </w:r>
    </w:p>
    <w:p w:rsidR="001D3E17" w:rsidRDefault="00F13B33" w:rsidP="008F3B0F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Based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in Paris, New York and Casablanca, the group has led consultancy studies and services worldwide. </w:t>
      </w:r>
      <w:r>
        <w:rPr>
          <w:rFonts w:ascii="Arial" w:hAnsi="Arial" w:cs="Arial"/>
          <w:bCs/>
          <w:szCs w:val="20"/>
          <w:lang w:val="en-US"/>
        </w:rPr>
        <w:t>The group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is </w:t>
      </w:r>
      <w:r>
        <w:rPr>
          <w:rFonts w:ascii="Arial" w:hAnsi="Arial" w:cs="Arial"/>
          <w:bCs/>
          <w:szCs w:val="20"/>
          <w:lang w:val="en-US"/>
        </w:rPr>
        <w:t xml:space="preserve">particularly acknowledged 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for its expertise </w:t>
      </w:r>
      <w:r w:rsidR="00D51E3B" w:rsidRPr="00820F4E">
        <w:rPr>
          <w:rFonts w:ascii="Arial" w:hAnsi="Arial" w:cs="Arial"/>
          <w:bCs/>
          <w:szCs w:val="20"/>
          <w:lang w:val="en-US"/>
        </w:rPr>
        <w:t>in measuring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brand value </w:t>
      </w:r>
      <w:r>
        <w:rPr>
          <w:rFonts w:ascii="Arial" w:hAnsi="Arial" w:cs="Arial"/>
          <w:bCs/>
          <w:szCs w:val="20"/>
          <w:lang w:val="en-US"/>
        </w:rPr>
        <w:t>through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 consumer</w:t>
      </w:r>
      <w:r w:rsidR="00DF23A6" w:rsidRPr="00820F4E">
        <w:rPr>
          <w:rFonts w:ascii="Arial" w:hAnsi="Arial" w:cs="Arial"/>
          <w:bCs/>
          <w:szCs w:val="20"/>
          <w:lang w:val="en-US"/>
        </w:rPr>
        <w:t xml:space="preserve"> insights</w:t>
      </w:r>
      <w:r w:rsidR="006067C4" w:rsidRPr="00820F4E">
        <w:rPr>
          <w:rFonts w:ascii="Arial" w:hAnsi="Arial" w:cs="Arial"/>
          <w:bCs/>
          <w:szCs w:val="20"/>
          <w:lang w:val="en-US"/>
        </w:rPr>
        <w:t>. Promise</w:t>
      </w:r>
      <w:r w:rsidR="007B61B5" w:rsidRPr="00820F4E">
        <w:rPr>
          <w:rFonts w:ascii="Arial" w:hAnsi="Arial" w:cs="Arial"/>
          <w:bCs/>
          <w:szCs w:val="20"/>
          <w:lang w:val="en-US"/>
        </w:rPr>
        <w:t xml:space="preserve"> Consulting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F23A6" w:rsidRPr="00820F4E">
        <w:rPr>
          <w:rFonts w:ascii="Arial" w:hAnsi="Arial" w:cs="Arial"/>
          <w:bCs/>
          <w:szCs w:val="20"/>
          <w:lang w:val="en-US"/>
        </w:rPr>
        <w:t>managed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to develop innovative metho</w:t>
      </w:r>
      <w:r w:rsidR="00D51E3B" w:rsidRPr="00820F4E">
        <w:rPr>
          <w:rFonts w:ascii="Arial" w:hAnsi="Arial" w:cs="Arial"/>
          <w:bCs/>
          <w:szCs w:val="20"/>
          <w:lang w:val="en-US"/>
        </w:rPr>
        <w:t>dologies and patterns, which have been rewarded seven times over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the last </w:t>
      </w:r>
      <w:r w:rsidR="006067C4" w:rsidRPr="00820F4E">
        <w:rPr>
          <w:rFonts w:ascii="Arial" w:hAnsi="Arial" w:cs="Arial"/>
          <w:bCs/>
          <w:szCs w:val="20"/>
          <w:lang w:val="en-US"/>
        </w:rPr>
        <w:t xml:space="preserve">10 years by 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the profession nationwide and </w:t>
      </w:r>
      <w:r w:rsidR="00D51E3B" w:rsidRPr="00820F4E">
        <w:rPr>
          <w:rFonts w:ascii="Arial" w:hAnsi="Arial" w:cs="Arial"/>
          <w:bCs/>
          <w:szCs w:val="20"/>
          <w:lang w:val="en-US"/>
        </w:rPr>
        <w:t>worldwide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. </w:t>
      </w:r>
      <w:r>
        <w:rPr>
          <w:rFonts w:ascii="Arial" w:hAnsi="Arial" w:cs="Arial"/>
          <w:bCs/>
          <w:szCs w:val="20"/>
          <w:lang w:val="en-US"/>
        </w:rPr>
        <w:t>The group works with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 most </w:t>
      </w:r>
      <w:r>
        <w:rPr>
          <w:rFonts w:ascii="Arial" w:hAnsi="Arial" w:cs="Arial"/>
          <w:bCs/>
          <w:szCs w:val="20"/>
          <w:lang w:val="en-US"/>
        </w:rPr>
        <w:t xml:space="preserve">of the </w:t>
      </w:r>
      <w:r w:rsidR="002D78AF" w:rsidRPr="00820F4E">
        <w:rPr>
          <w:rFonts w:ascii="Arial" w:hAnsi="Arial" w:cs="Arial"/>
          <w:bCs/>
          <w:szCs w:val="20"/>
          <w:lang w:val="en-US"/>
        </w:rPr>
        <w:t>major brands in luxury, cosmetics and selective distribution</w:t>
      </w:r>
      <w:r>
        <w:rPr>
          <w:rFonts w:ascii="Arial" w:hAnsi="Arial" w:cs="Arial"/>
          <w:bCs/>
          <w:szCs w:val="20"/>
          <w:lang w:val="en-US"/>
        </w:rPr>
        <w:t xml:space="preserve"> -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 especially </w:t>
      </w:r>
      <w:r>
        <w:rPr>
          <w:rFonts w:ascii="Arial" w:hAnsi="Arial" w:cs="Arial"/>
          <w:bCs/>
          <w:szCs w:val="20"/>
          <w:lang w:val="en-US"/>
        </w:rPr>
        <w:t>in the framework of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 their development </w:t>
      </w:r>
      <w:r w:rsidR="00D51E3B" w:rsidRPr="00820F4E">
        <w:rPr>
          <w:rFonts w:ascii="Arial" w:hAnsi="Arial" w:cs="Arial"/>
          <w:bCs/>
          <w:szCs w:val="20"/>
          <w:lang w:val="en-US"/>
        </w:rPr>
        <w:t>in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 national and international markets. </w:t>
      </w:r>
      <w:r>
        <w:rPr>
          <w:rFonts w:ascii="Arial" w:hAnsi="Arial" w:cs="Arial"/>
          <w:bCs/>
          <w:szCs w:val="20"/>
          <w:lang w:val="en-US"/>
        </w:rPr>
        <w:t xml:space="preserve">The group </w:t>
      </w:r>
      <w:r w:rsidR="00DF23A6" w:rsidRPr="00820F4E">
        <w:rPr>
          <w:rFonts w:ascii="Arial" w:hAnsi="Arial" w:cs="Arial"/>
          <w:bCs/>
          <w:szCs w:val="20"/>
          <w:lang w:val="en-US"/>
        </w:rPr>
        <w:t>also works</w:t>
      </w:r>
      <w:r w:rsidR="002D78AF" w:rsidRPr="00820F4E">
        <w:rPr>
          <w:rFonts w:ascii="Arial" w:hAnsi="Arial" w:cs="Arial"/>
          <w:bCs/>
          <w:szCs w:val="20"/>
          <w:lang w:val="en-US"/>
        </w:rPr>
        <w:t xml:space="preserve"> in many sectors, </w:t>
      </w:r>
      <w:r w:rsidR="00D51E3B" w:rsidRPr="00820F4E">
        <w:rPr>
          <w:rFonts w:ascii="Arial" w:hAnsi="Arial" w:cs="Arial"/>
          <w:bCs/>
          <w:szCs w:val="20"/>
          <w:lang w:val="en-US"/>
        </w:rPr>
        <w:t>to help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the 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brands </w:t>
      </w:r>
      <w:r w:rsidR="00D51E3B" w:rsidRPr="00820F4E">
        <w:rPr>
          <w:rFonts w:ascii="Arial" w:hAnsi="Arial" w:cs="Arial"/>
          <w:bCs/>
          <w:szCs w:val="20"/>
          <w:lang w:val="en-US"/>
        </w:rPr>
        <w:t>with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growing st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rategies </w:t>
      </w:r>
      <w:r>
        <w:rPr>
          <w:rFonts w:ascii="Arial" w:hAnsi="Arial" w:cs="Arial"/>
          <w:bCs/>
          <w:szCs w:val="20"/>
          <w:lang w:val="en-US"/>
        </w:rPr>
        <w:t>to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 enable them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a </w:t>
      </w:r>
      <w:r w:rsidR="00082ACB" w:rsidRPr="00820F4E">
        <w:rPr>
          <w:rFonts w:ascii="Arial" w:hAnsi="Arial" w:cs="Arial"/>
          <w:bCs/>
          <w:szCs w:val="20"/>
          <w:lang w:val="en-US"/>
        </w:rPr>
        <w:t>better understand</w:t>
      </w:r>
      <w:r>
        <w:rPr>
          <w:rFonts w:ascii="Arial" w:hAnsi="Arial" w:cs="Arial"/>
          <w:bCs/>
          <w:szCs w:val="20"/>
          <w:lang w:val="en-US"/>
        </w:rPr>
        <w:t>ing of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their market</w:t>
      </w:r>
      <w:r w:rsidR="003564DC" w:rsidRPr="00820F4E">
        <w:rPr>
          <w:rFonts w:ascii="Arial" w:hAnsi="Arial" w:cs="Arial"/>
          <w:bCs/>
          <w:szCs w:val="20"/>
          <w:lang w:val="en-US"/>
        </w:rPr>
        <w:t xml:space="preserve">, </w:t>
      </w:r>
      <w:r w:rsidR="00D51E3B" w:rsidRPr="00820F4E">
        <w:rPr>
          <w:rFonts w:ascii="Arial" w:hAnsi="Arial" w:cs="Arial"/>
          <w:bCs/>
          <w:szCs w:val="20"/>
          <w:lang w:val="en-US"/>
        </w:rPr>
        <w:t>address</w:t>
      </w:r>
      <w:r w:rsidR="003564DC" w:rsidRPr="00820F4E">
        <w:rPr>
          <w:rFonts w:ascii="Arial" w:hAnsi="Arial" w:cs="Arial"/>
          <w:bCs/>
          <w:szCs w:val="20"/>
          <w:lang w:val="en-US"/>
        </w:rPr>
        <w:t xml:space="preserve"> 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their consumers as well as </w:t>
      </w:r>
      <w:r w:rsidR="003564DC" w:rsidRPr="00820F4E">
        <w:rPr>
          <w:rFonts w:ascii="Arial" w:hAnsi="Arial" w:cs="Arial"/>
          <w:bCs/>
          <w:szCs w:val="20"/>
          <w:lang w:val="en-US"/>
        </w:rPr>
        <w:t>seduce and retain their clients</w:t>
      </w:r>
      <w:r w:rsidR="00193351">
        <w:rPr>
          <w:rFonts w:ascii="Arial" w:hAnsi="Arial" w:cs="Arial"/>
          <w:bCs/>
          <w:szCs w:val="20"/>
          <w:lang w:val="en-US"/>
        </w:rPr>
        <w:t>:</w:t>
      </w:r>
      <w:r w:rsidR="003564DC" w:rsidRPr="00820F4E">
        <w:rPr>
          <w:rFonts w:ascii="Arial" w:hAnsi="Arial" w:cs="Arial"/>
          <w:bCs/>
          <w:szCs w:val="20"/>
          <w:lang w:val="en-US"/>
        </w:rPr>
        <w:t xml:space="preserve"> mass consumption, </w:t>
      </w:r>
      <w:r>
        <w:rPr>
          <w:rFonts w:ascii="Arial" w:hAnsi="Arial" w:cs="Arial"/>
          <w:bCs/>
          <w:szCs w:val="20"/>
          <w:lang w:val="en-US"/>
        </w:rPr>
        <w:t>automotive</w:t>
      </w:r>
      <w:r w:rsidR="003564DC" w:rsidRPr="00820F4E">
        <w:rPr>
          <w:rFonts w:ascii="Arial" w:hAnsi="Arial" w:cs="Arial"/>
          <w:bCs/>
          <w:szCs w:val="20"/>
          <w:lang w:val="en-US"/>
        </w:rPr>
        <w:t xml:space="preserve">, financial products, etc… </w:t>
      </w:r>
    </w:p>
    <w:p w:rsidR="00AF55DF" w:rsidRDefault="00AF55DF" w:rsidP="008F3B0F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820F4E">
        <w:rPr>
          <w:rFonts w:ascii="Arial" w:hAnsi="Arial" w:cs="Arial"/>
          <w:bCs/>
          <w:szCs w:val="20"/>
          <w:lang w:val="en-US"/>
        </w:rPr>
        <w:t>Promise Consulting</w:t>
      </w:r>
      <w:r w:rsidR="00F13B33">
        <w:rPr>
          <w:rFonts w:ascii="Arial" w:hAnsi="Arial" w:cs="Arial"/>
          <w:bCs/>
          <w:szCs w:val="20"/>
          <w:lang w:val="en-US"/>
        </w:rPr>
        <w:t>’s</w:t>
      </w:r>
      <w:r w:rsidRPr="00820F4E">
        <w:rPr>
          <w:rFonts w:ascii="Arial" w:hAnsi="Arial" w:cs="Arial"/>
          <w:bCs/>
          <w:szCs w:val="20"/>
          <w:lang w:val="en-US"/>
        </w:rPr>
        <w:t xml:space="preserve"> CEO, Philippe Jourdan, is </w:t>
      </w:r>
      <w:r w:rsidR="00F13B33">
        <w:rPr>
          <w:rFonts w:ascii="Arial" w:hAnsi="Arial" w:cs="Arial"/>
          <w:bCs/>
          <w:szCs w:val="20"/>
          <w:lang w:val="en-US"/>
        </w:rPr>
        <w:t>the chief editor</w:t>
      </w:r>
      <w:r w:rsidRPr="00820F4E">
        <w:rPr>
          <w:rFonts w:ascii="Arial" w:hAnsi="Arial" w:cs="Arial"/>
          <w:bCs/>
          <w:szCs w:val="20"/>
          <w:lang w:val="en-US"/>
        </w:rPr>
        <w:t xml:space="preserve"> of </w:t>
      </w:r>
      <w:r w:rsidR="00F13B33">
        <w:rPr>
          <w:rFonts w:ascii="Arial" w:hAnsi="Arial" w:cs="Arial"/>
          <w:bCs/>
          <w:szCs w:val="20"/>
          <w:lang w:val="en-US"/>
        </w:rPr>
        <w:t xml:space="preserve">the </w:t>
      </w:r>
      <w:r w:rsidRPr="00820F4E">
        <w:rPr>
          <w:rFonts w:ascii="Arial" w:hAnsi="Arial" w:cs="Arial"/>
          <w:bCs/>
          <w:szCs w:val="20"/>
          <w:lang w:val="en-US"/>
        </w:rPr>
        <w:t>ADETEM</w:t>
      </w:r>
      <w:r w:rsidR="00F13B33">
        <w:rPr>
          <w:rFonts w:ascii="Arial" w:hAnsi="Arial" w:cs="Arial"/>
          <w:bCs/>
          <w:szCs w:val="20"/>
          <w:lang w:val="en-US"/>
        </w:rPr>
        <w:t>’s review</w:t>
      </w:r>
      <w:r w:rsidRPr="00820F4E">
        <w:rPr>
          <w:rFonts w:ascii="Arial" w:hAnsi="Arial" w:cs="Arial"/>
          <w:bCs/>
          <w:szCs w:val="20"/>
          <w:lang w:val="en-US"/>
        </w:rPr>
        <w:t xml:space="preserve"> (French National Marketing Association) </w:t>
      </w:r>
      <w:r w:rsidR="00F13B33">
        <w:rPr>
          <w:rFonts w:ascii="Arial" w:hAnsi="Arial" w:cs="Arial"/>
          <w:bCs/>
          <w:szCs w:val="20"/>
          <w:lang w:val="en-US"/>
        </w:rPr>
        <w:t>and also for the RFM (French Marketing Review)</w:t>
      </w:r>
      <w:r w:rsidRPr="00820F4E">
        <w:rPr>
          <w:rFonts w:ascii="Arial" w:hAnsi="Arial" w:cs="Arial"/>
          <w:bCs/>
          <w:szCs w:val="20"/>
          <w:lang w:val="en-US"/>
        </w:rPr>
        <w:t xml:space="preserve"> since 2011. He </w:t>
      </w:r>
      <w:r w:rsidR="00D51E3B" w:rsidRPr="00820F4E">
        <w:rPr>
          <w:rFonts w:ascii="Arial" w:hAnsi="Arial" w:cs="Arial"/>
          <w:bCs/>
          <w:szCs w:val="20"/>
          <w:lang w:val="en-US"/>
        </w:rPr>
        <w:t xml:space="preserve">regularly </w:t>
      </w:r>
      <w:r w:rsidRPr="00820F4E">
        <w:rPr>
          <w:rFonts w:ascii="Arial" w:hAnsi="Arial" w:cs="Arial"/>
          <w:bCs/>
          <w:szCs w:val="20"/>
          <w:lang w:val="en-US"/>
        </w:rPr>
        <w:t>publishes in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global academic periodicals articles </w:t>
      </w:r>
      <w:r w:rsidR="00F13B33">
        <w:rPr>
          <w:rFonts w:ascii="Arial" w:hAnsi="Arial" w:cs="Arial"/>
          <w:bCs/>
          <w:szCs w:val="20"/>
          <w:lang w:val="en-US"/>
        </w:rPr>
        <w:t>concerning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 brand </w:t>
      </w:r>
      <w:r w:rsidR="00F13B33">
        <w:rPr>
          <w:rFonts w:ascii="Arial" w:hAnsi="Arial" w:cs="Arial"/>
          <w:bCs/>
          <w:szCs w:val="20"/>
          <w:lang w:val="en-US"/>
        </w:rPr>
        <w:t>e</w:t>
      </w:r>
      <w:r w:rsidR="00082ACB" w:rsidRPr="00820F4E">
        <w:rPr>
          <w:rFonts w:ascii="Arial" w:hAnsi="Arial" w:cs="Arial"/>
          <w:bCs/>
          <w:szCs w:val="20"/>
          <w:lang w:val="en-US"/>
        </w:rPr>
        <w:t xml:space="preserve">valuation in </w:t>
      </w:r>
      <w:r w:rsidRPr="00820F4E">
        <w:rPr>
          <w:rFonts w:ascii="Arial" w:hAnsi="Arial" w:cs="Arial"/>
          <w:bCs/>
          <w:szCs w:val="20"/>
          <w:lang w:val="en-US"/>
        </w:rPr>
        <w:t xml:space="preserve">luxury and cosmetics. He is also </w:t>
      </w:r>
      <w:r w:rsidR="00F13B33">
        <w:rPr>
          <w:rFonts w:ascii="Arial" w:hAnsi="Arial" w:cs="Arial"/>
          <w:bCs/>
          <w:szCs w:val="20"/>
          <w:lang w:val="en-US"/>
        </w:rPr>
        <w:t xml:space="preserve">a </w:t>
      </w:r>
      <w:r w:rsidRPr="00820F4E">
        <w:rPr>
          <w:rFonts w:ascii="Arial" w:hAnsi="Arial" w:cs="Arial"/>
          <w:bCs/>
          <w:szCs w:val="20"/>
          <w:lang w:val="en-US"/>
        </w:rPr>
        <w:t xml:space="preserve">university </w:t>
      </w:r>
      <w:r w:rsidR="00F13B33">
        <w:rPr>
          <w:rFonts w:ascii="Arial" w:hAnsi="Arial" w:cs="Arial"/>
          <w:bCs/>
          <w:szCs w:val="20"/>
          <w:lang w:val="en-US"/>
        </w:rPr>
        <w:t>professor</w:t>
      </w:r>
      <w:r w:rsidRPr="00820F4E">
        <w:rPr>
          <w:rFonts w:ascii="Arial" w:hAnsi="Arial" w:cs="Arial"/>
          <w:bCs/>
          <w:szCs w:val="20"/>
          <w:lang w:val="en-US"/>
        </w:rPr>
        <w:t xml:space="preserve"> and researcher </w:t>
      </w:r>
      <w:r w:rsidR="00D51E3B" w:rsidRPr="00820F4E">
        <w:rPr>
          <w:rFonts w:ascii="Arial" w:hAnsi="Arial" w:cs="Arial"/>
          <w:bCs/>
          <w:szCs w:val="20"/>
          <w:lang w:val="en-US"/>
        </w:rPr>
        <w:t>at the</w:t>
      </w:r>
      <w:r w:rsidRPr="00820F4E">
        <w:rPr>
          <w:rFonts w:ascii="Arial" w:hAnsi="Arial" w:cs="Arial"/>
          <w:bCs/>
          <w:szCs w:val="20"/>
          <w:lang w:val="en-US"/>
        </w:rPr>
        <w:t xml:space="preserve"> IRG (CNRS).</w:t>
      </w:r>
    </w:p>
    <w:p w:rsidR="00820F4E" w:rsidRPr="00820F4E" w:rsidRDefault="00820F4E" w:rsidP="008F3B0F">
      <w:pPr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</w:p>
    <w:p w:rsidR="008F3B0F" w:rsidRPr="00820F4E" w:rsidRDefault="008F3B0F" w:rsidP="008F3B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3088B" w:rsidRPr="00820F4E" w:rsidRDefault="008F3B0F" w:rsidP="00E028ED">
      <w:pPr>
        <w:spacing w:after="0" w:line="240" w:lineRule="auto"/>
        <w:rPr>
          <w:rFonts w:ascii="Arial" w:hAnsi="Arial" w:cs="Arial"/>
          <w:b/>
          <w:iCs/>
          <w:lang w:val="en-US"/>
        </w:rPr>
      </w:pPr>
      <w:r w:rsidRPr="00820F4E">
        <w:rPr>
          <w:rFonts w:ascii="Arial" w:hAnsi="Arial" w:cs="Arial"/>
          <w:b/>
          <w:iCs/>
          <w:lang w:val="en-US"/>
        </w:rPr>
        <w:t xml:space="preserve">To learn more </w:t>
      </w:r>
      <w:r w:rsidR="00AF55DF" w:rsidRPr="00820F4E">
        <w:rPr>
          <w:rFonts w:ascii="Arial" w:hAnsi="Arial" w:cs="Arial"/>
          <w:b/>
          <w:iCs/>
          <w:lang w:val="en-US"/>
        </w:rPr>
        <w:t>about Promise</w:t>
      </w:r>
      <w:r w:rsidR="007B61B5" w:rsidRPr="00820F4E">
        <w:rPr>
          <w:rFonts w:ascii="Arial" w:hAnsi="Arial" w:cs="Arial"/>
          <w:b/>
          <w:iCs/>
          <w:lang w:val="en-US"/>
        </w:rPr>
        <w:t xml:space="preserve"> Consulting</w:t>
      </w:r>
    </w:p>
    <w:p w:rsidR="00C3088B" w:rsidRPr="00193351" w:rsidRDefault="00AF55DF" w:rsidP="00E028ED">
      <w:pPr>
        <w:spacing w:after="0" w:line="240" w:lineRule="auto"/>
        <w:rPr>
          <w:rFonts w:ascii="Arial" w:hAnsi="Arial" w:cs="Arial"/>
          <w:bCs/>
          <w:lang w:val="nl-NL"/>
        </w:rPr>
      </w:pPr>
      <w:r w:rsidRPr="00193351">
        <w:rPr>
          <w:rFonts w:ascii="Arial" w:hAnsi="Arial" w:cs="Arial"/>
          <w:bCs/>
          <w:lang w:val="nl-NL"/>
        </w:rPr>
        <w:t>Webs</w:t>
      </w:r>
      <w:r w:rsidR="00C3088B" w:rsidRPr="00193351">
        <w:rPr>
          <w:rFonts w:ascii="Arial" w:hAnsi="Arial" w:cs="Arial"/>
          <w:bCs/>
          <w:lang w:val="nl-NL"/>
        </w:rPr>
        <w:t>ite</w:t>
      </w:r>
      <w:r w:rsidR="00193351">
        <w:rPr>
          <w:rFonts w:ascii="Arial" w:hAnsi="Arial" w:cs="Arial"/>
          <w:bCs/>
          <w:lang w:val="nl-NL"/>
        </w:rPr>
        <w:t>:</w:t>
      </w:r>
      <w:r w:rsidR="00C3088B" w:rsidRPr="00193351">
        <w:rPr>
          <w:rFonts w:ascii="Arial" w:hAnsi="Arial" w:cs="Arial"/>
          <w:bCs/>
          <w:lang w:val="nl-NL"/>
        </w:rPr>
        <w:t xml:space="preserve"> </w:t>
      </w:r>
      <w:hyperlink r:id="rId7" w:history="1">
        <w:r w:rsidR="00C3088B" w:rsidRPr="00193351">
          <w:rPr>
            <w:rStyle w:val="Lienhypertexte"/>
            <w:rFonts w:ascii="Arial" w:hAnsi="Arial" w:cs="Arial"/>
            <w:bCs/>
            <w:color w:val="auto"/>
            <w:lang w:val="nl-NL"/>
          </w:rPr>
          <w:t>http://promiseconsultinginc.com</w:t>
        </w:r>
      </w:hyperlink>
    </w:p>
    <w:p w:rsidR="00C3088B" w:rsidRPr="00193351" w:rsidRDefault="00C3088B" w:rsidP="00E028ED">
      <w:pPr>
        <w:spacing w:after="0" w:line="240" w:lineRule="auto"/>
        <w:rPr>
          <w:rFonts w:ascii="Arial" w:hAnsi="Arial" w:cs="Arial"/>
          <w:bCs/>
          <w:lang w:val="nl-NL"/>
        </w:rPr>
      </w:pPr>
      <w:r w:rsidRPr="00193351">
        <w:rPr>
          <w:rFonts w:ascii="Arial" w:hAnsi="Arial" w:cs="Arial"/>
          <w:bCs/>
          <w:lang w:val="nl-NL"/>
        </w:rPr>
        <w:t xml:space="preserve">Blog: </w:t>
      </w:r>
      <w:hyperlink r:id="rId8" w:history="1">
        <w:r w:rsidRPr="00193351">
          <w:rPr>
            <w:rStyle w:val="Lienhypertexte"/>
            <w:rFonts w:ascii="Arial" w:hAnsi="Arial" w:cs="Arial"/>
            <w:bCs/>
            <w:color w:val="auto"/>
            <w:lang w:val="nl-NL"/>
          </w:rPr>
          <w:t>http://whatsnewinmarketing.blogspirit.com</w:t>
        </w:r>
      </w:hyperlink>
    </w:p>
    <w:p w:rsidR="00C3088B" w:rsidRPr="00820F4E" w:rsidRDefault="00C3088B" w:rsidP="00E028ED">
      <w:pPr>
        <w:spacing w:after="0" w:line="240" w:lineRule="auto"/>
        <w:rPr>
          <w:rFonts w:ascii="Arial" w:hAnsi="Arial" w:cs="Arial"/>
          <w:bCs/>
          <w:lang w:val="en-US"/>
        </w:rPr>
      </w:pPr>
      <w:r w:rsidRPr="00820F4E">
        <w:rPr>
          <w:rFonts w:ascii="Arial" w:hAnsi="Arial" w:cs="Arial"/>
          <w:bCs/>
          <w:lang w:val="en-US"/>
        </w:rPr>
        <w:t xml:space="preserve">Facebook: </w:t>
      </w:r>
      <w:hyperlink r:id="rId9" w:history="1">
        <w:r w:rsidRPr="00820F4E">
          <w:rPr>
            <w:rStyle w:val="Lienhypertexte"/>
            <w:rFonts w:ascii="Arial" w:hAnsi="Arial" w:cs="Arial"/>
            <w:bCs/>
            <w:color w:val="auto"/>
            <w:lang w:val="en-US"/>
          </w:rPr>
          <w:t>http://facebook.com/promiseinc</w:t>
        </w:r>
      </w:hyperlink>
    </w:p>
    <w:p w:rsidR="00993ECA" w:rsidRPr="00820F4E" w:rsidRDefault="00E028ED" w:rsidP="00E028ED">
      <w:pPr>
        <w:spacing w:after="0" w:line="240" w:lineRule="auto"/>
        <w:rPr>
          <w:rFonts w:ascii="Arial" w:hAnsi="Arial" w:cs="Arial"/>
          <w:bCs/>
          <w:lang w:val="en-US"/>
        </w:rPr>
      </w:pPr>
      <w:r w:rsidRPr="00820F4E">
        <w:rPr>
          <w:rFonts w:ascii="Arial" w:hAnsi="Arial" w:cs="Arial"/>
          <w:bCs/>
          <w:lang w:val="en-US"/>
        </w:rPr>
        <w:t xml:space="preserve">Twitter: </w:t>
      </w:r>
      <w:r w:rsidR="00820F4E" w:rsidRPr="00193351">
        <w:rPr>
          <w:rFonts w:ascii="Arial" w:hAnsi="Arial" w:cs="Arial"/>
          <w:lang w:val="en-US"/>
        </w:rPr>
        <w:t>@pjourdan1967</w:t>
      </w:r>
    </w:p>
    <w:p w:rsidR="00C3088B" w:rsidRPr="00820F4E" w:rsidRDefault="00AF55DF" w:rsidP="00E028ED">
      <w:pPr>
        <w:spacing w:after="0" w:line="240" w:lineRule="auto"/>
        <w:jc w:val="right"/>
        <w:rPr>
          <w:rFonts w:ascii="Arial" w:hAnsi="Arial" w:cs="Arial"/>
          <w:bCs/>
        </w:rPr>
      </w:pPr>
      <w:r w:rsidRPr="00820F4E">
        <w:rPr>
          <w:rFonts w:ascii="Arial" w:hAnsi="Arial" w:cs="Arial"/>
          <w:b/>
          <w:iCs/>
        </w:rPr>
        <w:t>Public Relations</w:t>
      </w:r>
      <w:r w:rsidR="00C3088B" w:rsidRPr="00820F4E">
        <w:rPr>
          <w:rFonts w:ascii="Arial" w:hAnsi="Arial" w:cs="Arial"/>
          <w:b/>
          <w:iCs/>
        </w:rPr>
        <w:t xml:space="preserve"> </w:t>
      </w:r>
      <w:r w:rsidR="00F13B33">
        <w:rPr>
          <w:rFonts w:ascii="Arial" w:hAnsi="Arial" w:cs="Arial"/>
          <w:b/>
          <w:iCs/>
        </w:rPr>
        <w:t>–</w:t>
      </w:r>
      <w:r w:rsidR="00C3088B" w:rsidRPr="00820F4E">
        <w:rPr>
          <w:rFonts w:ascii="Arial" w:hAnsi="Arial" w:cs="Arial"/>
          <w:b/>
          <w:iCs/>
        </w:rPr>
        <w:t xml:space="preserve"> Wellcom</w:t>
      </w:r>
      <w:r w:rsidR="00F13B33">
        <w:rPr>
          <w:rFonts w:ascii="Arial" w:hAnsi="Arial" w:cs="Arial"/>
          <w:b/>
          <w:iCs/>
        </w:rPr>
        <w:t xml:space="preserve"> Agency</w:t>
      </w:r>
    </w:p>
    <w:p w:rsidR="00C3088B" w:rsidRPr="00820F4E" w:rsidRDefault="00C70340" w:rsidP="00E028ED">
      <w:pPr>
        <w:spacing w:after="0" w:line="240" w:lineRule="auto"/>
        <w:jc w:val="right"/>
        <w:rPr>
          <w:rFonts w:ascii="Arial" w:hAnsi="Arial" w:cs="Arial"/>
          <w:bCs/>
        </w:rPr>
      </w:pPr>
      <w:r w:rsidRPr="00820F4E">
        <w:rPr>
          <w:rFonts w:ascii="Arial" w:hAnsi="Arial" w:cs="Arial"/>
          <w:bCs/>
        </w:rPr>
        <w:t>Julie Perez</w:t>
      </w:r>
      <w:r w:rsidR="00C3088B" w:rsidRPr="00820F4E">
        <w:rPr>
          <w:rFonts w:ascii="Arial" w:hAnsi="Arial" w:cs="Arial"/>
          <w:bCs/>
        </w:rPr>
        <w:t xml:space="preserve"> – Julie Fontaine - Sonia El </w:t>
      </w:r>
      <w:proofErr w:type="spellStart"/>
      <w:r w:rsidR="00C3088B" w:rsidRPr="00820F4E">
        <w:rPr>
          <w:rFonts w:ascii="Arial" w:hAnsi="Arial" w:cs="Arial"/>
          <w:bCs/>
        </w:rPr>
        <w:t>Ouardi</w:t>
      </w:r>
      <w:proofErr w:type="spellEnd"/>
    </w:p>
    <w:p w:rsidR="008A2326" w:rsidRPr="00820F4E" w:rsidRDefault="00C17CD3" w:rsidP="008A2326">
      <w:pPr>
        <w:spacing w:after="0" w:line="240" w:lineRule="auto"/>
        <w:jc w:val="right"/>
        <w:rPr>
          <w:rStyle w:val="Lienhypertexte"/>
          <w:rFonts w:ascii="Arial" w:hAnsi="Arial" w:cs="Arial"/>
          <w:bCs/>
          <w:color w:val="auto"/>
        </w:rPr>
      </w:pPr>
      <w:hyperlink r:id="rId10" w:history="1">
        <w:r w:rsidR="00C70340" w:rsidRPr="00820F4E">
          <w:rPr>
            <w:rStyle w:val="Lienhypertexte"/>
            <w:rFonts w:ascii="Arial" w:hAnsi="Arial" w:cs="Arial"/>
            <w:bCs/>
            <w:color w:val="auto"/>
          </w:rPr>
          <w:t>jpe@wellcom.fr</w:t>
        </w:r>
      </w:hyperlink>
      <w:r w:rsidR="00C3088B" w:rsidRPr="00820F4E">
        <w:rPr>
          <w:rFonts w:ascii="Arial" w:hAnsi="Arial" w:cs="Arial"/>
          <w:bCs/>
        </w:rPr>
        <w:t xml:space="preserve"> – </w:t>
      </w:r>
      <w:r w:rsidR="00C3088B" w:rsidRPr="00820F4E">
        <w:rPr>
          <w:rStyle w:val="Lienhypertexte"/>
          <w:rFonts w:ascii="Arial" w:hAnsi="Arial" w:cs="Arial"/>
          <w:color w:val="auto"/>
        </w:rPr>
        <w:t>jf@wellcom.fr</w:t>
      </w:r>
      <w:r w:rsidR="00C3088B" w:rsidRPr="00820F4E">
        <w:rPr>
          <w:rFonts w:ascii="Arial" w:hAnsi="Arial" w:cs="Arial"/>
          <w:bCs/>
        </w:rPr>
        <w:t xml:space="preserve"> - </w:t>
      </w:r>
      <w:hyperlink r:id="rId11" w:history="1">
        <w:r w:rsidR="00C3088B" w:rsidRPr="00820F4E">
          <w:rPr>
            <w:rStyle w:val="Lienhypertexte"/>
            <w:rFonts w:ascii="Arial" w:hAnsi="Arial" w:cs="Arial"/>
            <w:bCs/>
            <w:color w:val="auto"/>
          </w:rPr>
          <w:t>se@wellcom.fr</w:t>
        </w:r>
      </w:hyperlink>
    </w:p>
    <w:p w:rsidR="00C3088B" w:rsidRPr="00820F4E" w:rsidRDefault="006067C4" w:rsidP="008A2326">
      <w:pPr>
        <w:spacing w:after="0" w:line="240" w:lineRule="auto"/>
        <w:jc w:val="right"/>
        <w:rPr>
          <w:rFonts w:ascii="Arial" w:hAnsi="Arial" w:cs="Arial"/>
          <w:bCs/>
        </w:rPr>
      </w:pPr>
      <w:r w:rsidRPr="00820F4E">
        <w:rPr>
          <w:rFonts w:ascii="Arial" w:hAnsi="Arial" w:cs="Arial"/>
          <w:bCs/>
        </w:rPr>
        <w:t xml:space="preserve"> </w:t>
      </w:r>
      <w:r w:rsidR="00E028ED" w:rsidRPr="00820F4E">
        <w:rPr>
          <w:rFonts w:ascii="Arial" w:hAnsi="Arial" w:cs="Arial"/>
          <w:bCs/>
        </w:rPr>
        <w:t>01 46 34 60 60</w:t>
      </w:r>
    </w:p>
    <w:sectPr w:rsidR="00C3088B" w:rsidRPr="00820F4E" w:rsidSect="00D30A8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80"/>
    <w:multiLevelType w:val="hybridMultilevel"/>
    <w:tmpl w:val="9D7E9284"/>
    <w:lvl w:ilvl="0" w:tplc="44B8DD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A04"/>
    <w:multiLevelType w:val="hybridMultilevel"/>
    <w:tmpl w:val="BB6A5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78EC"/>
    <w:multiLevelType w:val="hybridMultilevel"/>
    <w:tmpl w:val="78D86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71C0"/>
    <w:multiLevelType w:val="hybridMultilevel"/>
    <w:tmpl w:val="305ED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ED2"/>
    <w:rsid w:val="00002849"/>
    <w:rsid w:val="00065E60"/>
    <w:rsid w:val="00082ACB"/>
    <w:rsid w:val="00091ED3"/>
    <w:rsid w:val="000B20B1"/>
    <w:rsid w:val="000B2BBE"/>
    <w:rsid w:val="000C78DB"/>
    <w:rsid w:val="001030D7"/>
    <w:rsid w:val="00112979"/>
    <w:rsid w:val="00155A1C"/>
    <w:rsid w:val="001723CD"/>
    <w:rsid w:val="00193351"/>
    <w:rsid w:val="00196DFF"/>
    <w:rsid w:val="001B3DA6"/>
    <w:rsid w:val="001C070D"/>
    <w:rsid w:val="001D3E17"/>
    <w:rsid w:val="001D56DB"/>
    <w:rsid w:val="001D7EFF"/>
    <w:rsid w:val="00205EB7"/>
    <w:rsid w:val="00232DAF"/>
    <w:rsid w:val="002476EB"/>
    <w:rsid w:val="002A053E"/>
    <w:rsid w:val="002A582C"/>
    <w:rsid w:val="002D3C20"/>
    <w:rsid w:val="002D4947"/>
    <w:rsid w:val="002D4C4A"/>
    <w:rsid w:val="002D78AF"/>
    <w:rsid w:val="002E392E"/>
    <w:rsid w:val="002F17B5"/>
    <w:rsid w:val="002F359D"/>
    <w:rsid w:val="003028C4"/>
    <w:rsid w:val="0032702F"/>
    <w:rsid w:val="00331DBC"/>
    <w:rsid w:val="00335F27"/>
    <w:rsid w:val="003564DC"/>
    <w:rsid w:val="00377B2A"/>
    <w:rsid w:val="003C19B9"/>
    <w:rsid w:val="00403066"/>
    <w:rsid w:val="00410774"/>
    <w:rsid w:val="00410B58"/>
    <w:rsid w:val="00424ED4"/>
    <w:rsid w:val="00460603"/>
    <w:rsid w:val="00466D60"/>
    <w:rsid w:val="0047279A"/>
    <w:rsid w:val="00484B82"/>
    <w:rsid w:val="004B4D6A"/>
    <w:rsid w:val="004D7162"/>
    <w:rsid w:val="004F5872"/>
    <w:rsid w:val="00502F1D"/>
    <w:rsid w:val="0050644F"/>
    <w:rsid w:val="005251BD"/>
    <w:rsid w:val="00534DCC"/>
    <w:rsid w:val="00534E6B"/>
    <w:rsid w:val="00541793"/>
    <w:rsid w:val="00552E6F"/>
    <w:rsid w:val="00557A85"/>
    <w:rsid w:val="005606E5"/>
    <w:rsid w:val="005A43D5"/>
    <w:rsid w:val="005A4A12"/>
    <w:rsid w:val="005D26F5"/>
    <w:rsid w:val="005D76DB"/>
    <w:rsid w:val="006067C4"/>
    <w:rsid w:val="00613AE7"/>
    <w:rsid w:val="00616E88"/>
    <w:rsid w:val="006506FB"/>
    <w:rsid w:val="006867E2"/>
    <w:rsid w:val="0069221E"/>
    <w:rsid w:val="00693C46"/>
    <w:rsid w:val="006F196D"/>
    <w:rsid w:val="00715C98"/>
    <w:rsid w:val="007207CB"/>
    <w:rsid w:val="00726049"/>
    <w:rsid w:val="00756849"/>
    <w:rsid w:val="00790693"/>
    <w:rsid w:val="007A6FA8"/>
    <w:rsid w:val="007B61B5"/>
    <w:rsid w:val="007E2ED2"/>
    <w:rsid w:val="00820F4E"/>
    <w:rsid w:val="0083587E"/>
    <w:rsid w:val="00840FB4"/>
    <w:rsid w:val="008A2326"/>
    <w:rsid w:val="008A7D1C"/>
    <w:rsid w:val="008B47E8"/>
    <w:rsid w:val="008D3A1E"/>
    <w:rsid w:val="008D4848"/>
    <w:rsid w:val="008D5ED6"/>
    <w:rsid w:val="008F3B0F"/>
    <w:rsid w:val="009000D2"/>
    <w:rsid w:val="00901483"/>
    <w:rsid w:val="00902B3A"/>
    <w:rsid w:val="009749F0"/>
    <w:rsid w:val="00993ECA"/>
    <w:rsid w:val="009A7797"/>
    <w:rsid w:val="009B7422"/>
    <w:rsid w:val="009E495C"/>
    <w:rsid w:val="00A11701"/>
    <w:rsid w:val="00A177FA"/>
    <w:rsid w:val="00A70BB6"/>
    <w:rsid w:val="00A86E86"/>
    <w:rsid w:val="00AA0483"/>
    <w:rsid w:val="00AA3020"/>
    <w:rsid w:val="00AF55DF"/>
    <w:rsid w:val="00AF7E85"/>
    <w:rsid w:val="00B312D8"/>
    <w:rsid w:val="00B63056"/>
    <w:rsid w:val="00B67011"/>
    <w:rsid w:val="00B67EF6"/>
    <w:rsid w:val="00B75985"/>
    <w:rsid w:val="00BB6A09"/>
    <w:rsid w:val="00BC0967"/>
    <w:rsid w:val="00BD19B4"/>
    <w:rsid w:val="00BE18F5"/>
    <w:rsid w:val="00C178C3"/>
    <w:rsid w:val="00C17CD3"/>
    <w:rsid w:val="00C20E13"/>
    <w:rsid w:val="00C3088B"/>
    <w:rsid w:val="00C507FF"/>
    <w:rsid w:val="00C545B5"/>
    <w:rsid w:val="00C70340"/>
    <w:rsid w:val="00C90D92"/>
    <w:rsid w:val="00C91FEB"/>
    <w:rsid w:val="00CA1345"/>
    <w:rsid w:val="00CC2D74"/>
    <w:rsid w:val="00D13DEF"/>
    <w:rsid w:val="00D30A8C"/>
    <w:rsid w:val="00D33377"/>
    <w:rsid w:val="00D34D20"/>
    <w:rsid w:val="00D51E3B"/>
    <w:rsid w:val="00D55DD9"/>
    <w:rsid w:val="00D71D1F"/>
    <w:rsid w:val="00D71DE8"/>
    <w:rsid w:val="00D77141"/>
    <w:rsid w:val="00DB1009"/>
    <w:rsid w:val="00DB7C45"/>
    <w:rsid w:val="00DD4821"/>
    <w:rsid w:val="00DF23A6"/>
    <w:rsid w:val="00E00C60"/>
    <w:rsid w:val="00E028ED"/>
    <w:rsid w:val="00E077E5"/>
    <w:rsid w:val="00E15647"/>
    <w:rsid w:val="00E1744B"/>
    <w:rsid w:val="00E371C2"/>
    <w:rsid w:val="00E41DAA"/>
    <w:rsid w:val="00E96BA4"/>
    <w:rsid w:val="00EA44D3"/>
    <w:rsid w:val="00EA6D7A"/>
    <w:rsid w:val="00EC2058"/>
    <w:rsid w:val="00ED4160"/>
    <w:rsid w:val="00ED4C0B"/>
    <w:rsid w:val="00EF0451"/>
    <w:rsid w:val="00EF0AE6"/>
    <w:rsid w:val="00F01F45"/>
    <w:rsid w:val="00F05280"/>
    <w:rsid w:val="00F13B33"/>
    <w:rsid w:val="00F21B05"/>
    <w:rsid w:val="00F252D7"/>
    <w:rsid w:val="00F41BA5"/>
    <w:rsid w:val="00F46AA2"/>
    <w:rsid w:val="00F601B3"/>
    <w:rsid w:val="00F63ACD"/>
    <w:rsid w:val="00F862DE"/>
    <w:rsid w:val="00FC19E6"/>
    <w:rsid w:val="00FD5FD2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D4C4A"/>
    <w:rPr>
      <w:i/>
      <w:iCs/>
    </w:rPr>
  </w:style>
  <w:style w:type="character" w:styleId="Lienhypertexte">
    <w:name w:val="Hyperlink"/>
    <w:uiPriority w:val="99"/>
    <w:unhideWhenUsed/>
    <w:rsid w:val="00C3088B"/>
    <w:rPr>
      <w:rFonts w:ascii="Times New Roman" w:hAnsi="Times New Roman" w:cs="Times New Roman" w:hint="default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8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33377"/>
  </w:style>
  <w:style w:type="paragraph" w:styleId="Paragraphedeliste">
    <w:name w:val="List Paragraph"/>
    <w:basedOn w:val="Normal"/>
    <w:uiPriority w:val="34"/>
    <w:qFormat/>
    <w:rsid w:val="0083587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23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snewinmarketing.blogspiri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miseconsulting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@wellcom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pe@wellc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promisei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Fontaine</dc:creator>
  <cp:lastModifiedBy>vj</cp:lastModifiedBy>
  <cp:revision>3</cp:revision>
  <cp:lastPrinted>2015-06-09T11:02:00Z</cp:lastPrinted>
  <dcterms:created xsi:type="dcterms:W3CDTF">2015-07-07T06:36:00Z</dcterms:created>
  <dcterms:modified xsi:type="dcterms:W3CDTF">2015-07-07T06:36:00Z</dcterms:modified>
</cp:coreProperties>
</file>